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A5CA9F">
      <w:pPr>
        <w:jc w:val="center"/>
        <w:rPr>
          <w:rFonts w:hint="eastAsia" w:ascii="黑体" w:hAnsi="黑体" w:eastAsia="黑体" w:cs="黑体"/>
          <w:sz w:val="40"/>
          <w:szCs w:val="40"/>
          <w:lang w:val="en-US" w:eastAsia="zh-CN"/>
        </w:rPr>
      </w:pPr>
      <w:r>
        <w:rPr>
          <w:rFonts w:hint="eastAsia" w:ascii="黑体" w:hAnsi="黑体" w:eastAsia="黑体" w:cs="黑体"/>
          <w:sz w:val="40"/>
          <w:szCs w:val="40"/>
          <w:lang w:eastAsia="zh-CN"/>
        </w:rPr>
        <w:t>洛浦县审计局</w:t>
      </w:r>
      <w:r>
        <w:rPr>
          <w:rFonts w:hint="eastAsia" w:ascii="黑体" w:hAnsi="黑体" w:eastAsia="黑体" w:cs="黑体"/>
          <w:sz w:val="40"/>
          <w:szCs w:val="40"/>
          <w:lang w:val="en-US" w:eastAsia="zh-CN"/>
        </w:rPr>
        <w:t>2023年上半年行政执法</w:t>
      </w:r>
    </w:p>
    <w:p w14:paraId="26B5A12D">
      <w:pPr>
        <w:jc w:val="center"/>
        <w:rPr>
          <w:rFonts w:hint="eastAsia" w:ascii="黑体" w:hAnsi="黑体" w:eastAsia="黑体" w:cs="黑体"/>
          <w:sz w:val="40"/>
          <w:szCs w:val="40"/>
          <w:lang w:val="en-US" w:eastAsia="zh-CN"/>
        </w:rPr>
      </w:pPr>
      <w:r>
        <w:rPr>
          <w:rFonts w:hint="eastAsia" w:ascii="黑体" w:hAnsi="黑体" w:eastAsia="黑体" w:cs="黑体"/>
          <w:sz w:val="40"/>
          <w:szCs w:val="40"/>
          <w:lang w:val="en-US" w:eastAsia="zh-CN"/>
        </w:rPr>
        <w:t>工作总结</w:t>
      </w:r>
    </w:p>
    <w:p w14:paraId="0AA3E97A">
      <w:pPr>
        <w:jc w:val="center"/>
        <w:rPr>
          <w:rFonts w:hint="eastAsia" w:ascii="黑体" w:hAnsi="黑体" w:eastAsia="黑体" w:cs="黑体"/>
          <w:sz w:val="40"/>
          <w:szCs w:val="40"/>
          <w:lang w:val="en-US" w:eastAsia="zh-CN"/>
        </w:rPr>
      </w:pPr>
    </w:p>
    <w:p w14:paraId="66B2A14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rFonts w:hint="default" w:ascii="仿宋_GB2312" w:hAnsi="仿宋_GB2312" w:eastAsia="仿宋_GB2312" w:cs="仿宋_GB2312"/>
          <w:b w:val="0"/>
          <w:i w:val="0"/>
          <w:caps w:val="0"/>
          <w:color w:val="333333"/>
          <w:spacing w:val="0"/>
          <w:sz w:val="32"/>
          <w:szCs w:val="32"/>
          <w:shd w:val="clear" w:fill="FFFFFF"/>
        </w:rPr>
      </w:pPr>
      <w:r>
        <w:rPr>
          <w:rFonts w:hint="eastAsia" w:ascii="仿宋_GB2312" w:hAnsi="仿宋_GB2312" w:eastAsia="仿宋_GB2312" w:cs="仿宋_GB2312"/>
          <w:b w:val="0"/>
          <w:i w:val="0"/>
          <w:caps w:val="0"/>
          <w:color w:val="333333"/>
          <w:spacing w:val="0"/>
          <w:sz w:val="32"/>
          <w:szCs w:val="32"/>
          <w:shd w:val="clear" w:fill="FFFFFF"/>
          <w:lang w:eastAsia="zh-CN"/>
        </w:rPr>
        <w:t>2023</w:t>
      </w:r>
      <w:r>
        <w:rPr>
          <w:rFonts w:hint="default" w:ascii="仿宋_GB2312" w:hAnsi="仿宋_GB2312" w:eastAsia="仿宋_GB2312" w:cs="仿宋_GB2312"/>
          <w:b w:val="0"/>
          <w:i w:val="0"/>
          <w:caps w:val="0"/>
          <w:color w:val="333333"/>
          <w:spacing w:val="0"/>
          <w:sz w:val="32"/>
          <w:szCs w:val="32"/>
          <w:shd w:val="clear" w:fill="FFFFFF"/>
        </w:rPr>
        <w:t>年</w:t>
      </w:r>
      <w:r>
        <w:rPr>
          <w:rFonts w:hint="eastAsia" w:ascii="仿宋_GB2312" w:hAnsi="仿宋_GB2312" w:eastAsia="仿宋_GB2312" w:cs="仿宋_GB2312"/>
          <w:b w:val="0"/>
          <w:i w:val="0"/>
          <w:caps w:val="0"/>
          <w:color w:val="333333"/>
          <w:spacing w:val="0"/>
          <w:sz w:val="32"/>
          <w:szCs w:val="32"/>
          <w:shd w:val="clear" w:fill="FFFFFF"/>
          <w:lang w:eastAsia="zh-CN"/>
        </w:rPr>
        <w:t>上半年</w:t>
      </w:r>
      <w:r>
        <w:rPr>
          <w:rFonts w:hint="default" w:ascii="仿宋_GB2312" w:hAnsi="仿宋_GB2312" w:eastAsia="仿宋_GB2312" w:cs="仿宋_GB2312"/>
          <w:b w:val="0"/>
          <w:i w:val="0"/>
          <w:caps w:val="0"/>
          <w:color w:val="333333"/>
          <w:spacing w:val="0"/>
          <w:sz w:val="32"/>
          <w:szCs w:val="32"/>
          <w:shd w:val="clear" w:fill="FFFFFF"/>
        </w:rPr>
        <w:t>县审计局坚持以习近平新时代中国特色社会主义思想为指导，贯彻落实习近平法治思想，我局紧紧围绕县委、县政府中心工作，落实“谁执法谁普法”责任制，努力推进全局干部尊法守法学法用法，积极开展</w:t>
      </w:r>
      <w:r>
        <w:rPr>
          <w:rFonts w:hint="eastAsia" w:ascii="仿宋_GB2312" w:hAnsi="仿宋_GB2312" w:eastAsia="仿宋_GB2312" w:cs="仿宋_GB2312"/>
          <w:b w:val="0"/>
          <w:i w:val="0"/>
          <w:caps w:val="0"/>
          <w:color w:val="333333"/>
          <w:spacing w:val="0"/>
          <w:sz w:val="32"/>
          <w:szCs w:val="32"/>
          <w:shd w:val="clear" w:fill="FFFFFF"/>
          <w:lang w:eastAsia="zh-CN"/>
        </w:rPr>
        <w:t>依法行政</w:t>
      </w:r>
      <w:r>
        <w:rPr>
          <w:rFonts w:hint="default" w:ascii="仿宋_GB2312" w:hAnsi="仿宋_GB2312" w:eastAsia="仿宋_GB2312" w:cs="仿宋_GB2312"/>
          <w:b w:val="0"/>
          <w:i w:val="0"/>
          <w:caps w:val="0"/>
          <w:color w:val="333333"/>
          <w:spacing w:val="0"/>
          <w:sz w:val="32"/>
          <w:szCs w:val="32"/>
          <w:shd w:val="clear" w:fill="FFFFFF"/>
        </w:rPr>
        <w:t>工作</w:t>
      </w:r>
      <w:r>
        <w:rPr>
          <w:rFonts w:hint="eastAsia" w:ascii="仿宋_GB2312" w:hAnsi="仿宋_GB2312" w:eastAsia="仿宋_GB2312" w:cs="仿宋_GB2312"/>
          <w:b w:val="0"/>
          <w:i w:val="0"/>
          <w:caps w:val="0"/>
          <w:color w:val="333333"/>
          <w:spacing w:val="0"/>
          <w:sz w:val="32"/>
          <w:szCs w:val="32"/>
          <w:shd w:val="clear" w:fill="FFFFFF"/>
          <w:lang w:eastAsia="zh-CN"/>
        </w:rPr>
        <w:t>，具体工作总结如下：</w:t>
      </w:r>
    </w:p>
    <w:p w14:paraId="6B229CA9">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3"/>
        <w:rPr>
          <w:rStyle w:val="6"/>
          <w:rFonts w:hint="eastAsia" w:ascii="黑体" w:hAnsi="宋体" w:eastAsia="黑体" w:cs="黑体"/>
          <w:b w:val="0"/>
          <w:i w:val="0"/>
          <w:caps w:val="0"/>
          <w:color w:val="333333"/>
          <w:spacing w:val="0"/>
          <w:sz w:val="32"/>
          <w:szCs w:val="32"/>
          <w:shd w:val="clear" w:fill="FFFFFF"/>
          <w:lang w:eastAsia="zh-CN"/>
        </w:rPr>
      </w:pPr>
      <w:r>
        <w:rPr>
          <w:rStyle w:val="6"/>
          <w:rFonts w:hint="eastAsia" w:ascii="黑体" w:hAnsi="宋体" w:eastAsia="黑体" w:cs="黑体"/>
          <w:b w:val="0"/>
          <w:i w:val="0"/>
          <w:caps w:val="0"/>
          <w:color w:val="333333"/>
          <w:spacing w:val="0"/>
          <w:sz w:val="32"/>
          <w:szCs w:val="32"/>
          <w:shd w:val="clear" w:fill="FFFFFF"/>
          <w:lang w:eastAsia="zh-CN"/>
        </w:rPr>
        <w:t>审计工作的基本情况</w:t>
      </w:r>
    </w:p>
    <w:p w14:paraId="2760FC8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rFonts w:hint="eastAsia" w:ascii="仿宋_GB2312" w:hAnsi="仿宋_GB2312" w:eastAsia="仿宋_GB2312" w:cs="仿宋_GB2312"/>
          <w:b w:val="0"/>
          <w:i w:val="0"/>
          <w:caps w:val="0"/>
          <w:color w:val="333333"/>
          <w:spacing w:val="0"/>
          <w:sz w:val="32"/>
          <w:szCs w:val="32"/>
          <w:shd w:val="clear" w:fill="FFFFFF"/>
          <w:lang w:val="en-US" w:eastAsia="zh-CN"/>
        </w:rPr>
      </w:pPr>
      <w:r>
        <w:rPr>
          <w:rFonts w:hint="eastAsia" w:ascii="仿宋_GB2312" w:hAnsi="仿宋_GB2312" w:eastAsia="仿宋_GB2312" w:cs="仿宋_GB2312"/>
          <w:b w:val="0"/>
          <w:i w:val="0"/>
          <w:caps w:val="0"/>
          <w:color w:val="333333"/>
          <w:spacing w:val="0"/>
          <w:sz w:val="32"/>
          <w:szCs w:val="32"/>
          <w:shd w:val="clear" w:fill="FFFFFF"/>
          <w:lang w:val="en-US" w:eastAsia="zh-CN"/>
        </w:rPr>
        <w:t>2023年上半年，我局坚持“依法审计、服务大局、围绕中心、突出重点、求真务实”的审计工作方针，坚持贯彻落实习近平法治思想，围绕县委县政府中心工作，把推进法治、维护民生、促进发展作为审计工作的出发点和落脚点，重点抓好财政预算执行审计、政府投资项目审计、领导干部经济责任审计、自然资源资产审计以及上级交办的涉及人民群众利益等其他审计工作，取得了较好的成绩。</w:t>
      </w:r>
    </w:p>
    <w:p w14:paraId="03539922">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rFonts w:hint="default" w:ascii="仿宋_GB2312" w:hAnsi="仿宋_GB2312" w:eastAsia="仿宋_GB2312" w:cs="仿宋_GB2312"/>
          <w:b w:val="0"/>
          <w:i w:val="0"/>
          <w:caps w:val="0"/>
          <w:color w:val="333333"/>
          <w:spacing w:val="0"/>
          <w:sz w:val="32"/>
          <w:szCs w:val="32"/>
          <w:shd w:val="clear" w:fill="FFFFFF"/>
          <w:lang w:val="en-US" w:eastAsia="zh-CN"/>
        </w:rPr>
      </w:pPr>
      <w:r>
        <w:rPr>
          <w:rFonts w:hint="eastAsia" w:ascii="仿宋_GB2312" w:hAnsi="仿宋_GB2312" w:eastAsia="仿宋_GB2312" w:cs="仿宋_GB2312"/>
          <w:b w:val="0"/>
          <w:i w:val="0"/>
          <w:caps w:val="0"/>
          <w:color w:val="333333"/>
          <w:spacing w:val="0"/>
          <w:sz w:val="32"/>
          <w:szCs w:val="32"/>
          <w:shd w:val="clear" w:fill="FFFFFF"/>
          <w:lang w:val="en-US" w:eastAsia="zh-CN"/>
        </w:rPr>
        <w:t>今年上半年已完成财政预算执行审计，并延伸审计了县团委、县残联、县教育财政预算执行情况，目前正在开展地区组织的各县市交叉乡村振兴专项审计，同时我局正在积极筹备准备召开第二次审计委员会，提出新的方案和总结半年工作成效以及听取审计委员会主任、县委戴书记下一步工作安排和指示。</w:t>
      </w:r>
    </w:p>
    <w:p w14:paraId="3DE4CDE0">
      <w:pPr>
        <w:pStyle w:val="3"/>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3"/>
        <w:rPr>
          <w:rFonts w:hint="default" w:ascii="仿宋_GB2312" w:hAnsi="仿宋_GB2312" w:eastAsia="仿宋_GB2312" w:cs="仿宋_GB2312"/>
          <w:b w:val="0"/>
          <w:i w:val="0"/>
          <w:caps w:val="0"/>
          <w:color w:val="333333"/>
          <w:spacing w:val="0"/>
          <w:sz w:val="32"/>
          <w:szCs w:val="32"/>
          <w:shd w:val="clear" w:fill="FFFFFF"/>
        </w:rPr>
      </w:pPr>
      <w:r>
        <w:rPr>
          <w:rStyle w:val="6"/>
          <w:rFonts w:hint="eastAsia" w:ascii="黑体" w:hAnsi="宋体" w:eastAsia="黑体" w:cs="黑体"/>
          <w:b w:val="0"/>
          <w:i w:val="0"/>
          <w:caps w:val="0"/>
          <w:color w:val="333333"/>
          <w:spacing w:val="0"/>
          <w:sz w:val="32"/>
          <w:szCs w:val="32"/>
          <w:shd w:val="clear" w:fill="FFFFFF"/>
          <w:lang w:eastAsia="zh-CN"/>
        </w:rPr>
        <w:t>审计工作进展及成效</w:t>
      </w:r>
    </w:p>
    <w:p w14:paraId="3FAEDA7A">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b w:val="0"/>
        </w:rPr>
      </w:pPr>
      <w:r>
        <w:rPr>
          <w:rFonts w:hint="default" w:ascii="仿宋_GB2312" w:hAnsi="仿宋_GB2312" w:eastAsia="仿宋_GB2312" w:cs="仿宋_GB2312"/>
          <w:b w:val="0"/>
          <w:i w:val="0"/>
          <w:caps w:val="0"/>
          <w:color w:val="333333"/>
          <w:spacing w:val="0"/>
          <w:sz w:val="32"/>
          <w:szCs w:val="32"/>
          <w:shd w:val="clear" w:fill="FFFFFF"/>
        </w:rPr>
        <w:t>（一）成立了我局依法治理工作领导小组，由党支部书记任组长，局长任副组长，各业务室负责人为领导小组成员，明确一名审计专干专职负责做好依法治理具体工作事务。</w:t>
      </w:r>
    </w:p>
    <w:p w14:paraId="260C4666">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b w:val="0"/>
        </w:rPr>
      </w:pPr>
      <w:r>
        <w:rPr>
          <w:rFonts w:hint="default" w:ascii="仿宋_GB2312" w:hAnsi="仿宋_GB2312" w:eastAsia="仿宋_GB2312" w:cs="仿宋_GB2312"/>
          <w:b w:val="0"/>
          <w:i w:val="0"/>
          <w:caps w:val="0"/>
          <w:color w:val="333333"/>
          <w:spacing w:val="0"/>
          <w:sz w:val="32"/>
          <w:szCs w:val="32"/>
          <w:shd w:val="clear" w:fill="FFFFFF"/>
        </w:rPr>
        <w:t>（二）年初根据确定的</w:t>
      </w:r>
      <w:r>
        <w:rPr>
          <w:rFonts w:hint="eastAsia" w:ascii="仿宋_GB2312" w:hAnsi="仿宋_GB2312" w:eastAsia="仿宋_GB2312" w:cs="仿宋_GB2312"/>
          <w:b w:val="0"/>
          <w:i w:val="0"/>
          <w:caps w:val="0"/>
          <w:color w:val="333333"/>
          <w:spacing w:val="0"/>
          <w:sz w:val="32"/>
          <w:szCs w:val="32"/>
          <w:shd w:val="clear" w:fill="FFFFFF"/>
          <w:lang w:eastAsia="zh-CN"/>
        </w:rPr>
        <w:t>依法行政</w:t>
      </w:r>
      <w:r>
        <w:rPr>
          <w:rFonts w:hint="default" w:ascii="仿宋_GB2312" w:hAnsi="仿宋_GB2312" w:eastAsia="仿宋_GB2312" w:cs="仿宋_GB2312"/>
          <w:b w:val="0"/>
          <w:i w:val="0"/>
          <w:caps w:val="0"/>
          <w:color w:val="333333"/>
          <w:spacing w:val="0"/>
          <w:sz w:val="32"/>
          <w:szCs w:val="32"/>
          <w:shd w:val="clear" w:fill="FFFFFF"/>
        </w:rPr>
        <w:t>工作重点，结合自己的实际情况，制定了</w:t>
      </w:r>
      <w:r>
        <w:rPr>
          <w:rFonts w:hint="eastAsia" w:ascii="仿宋_GB2312" w:hAnsi="仿宋_GB2312" w:eastAsia="仿宋_GB2312" w:cs="仿宋_GB2312"/>
          <w:b w:val="0"/>
          <w:i w:val="0"/>
          <w:caps w:val="0"/>
          <w:color w:val="333333"/>
          <w:spacing w:val="0"/>
          <w:sz w:val="32"/>
          <w:szCs w:val="32"/>
          <w:shd w:val="clear" w:fill="FFFFFF"/>
          <w:lang w:eastAsia="zh-CN"/>
        </w:rPr>
        <w:t>2023</w:t>
      </w:r>
      <w:r>
        <w:rPr>
          <w:rFonts w:hint="default" w:ascii="仿宋_GB2312" w:hAnsi="仿宋_GB2312" w:eastAsia="仿宋_GB2312" w:cs="仿宋_GB2312"/>
          <w:b w:val="0"/>
          <w:i w:val="0"/>
          <w:caps w:val="0"/>
          <w:color w:val="333333"/>
          <w:spacing w:val="0"/>
          <w:sz w:val="32"/>
          <w:szCs w:val="32"/>
          <w:shd w:val="clear" w:fill="FFFFFF"/>
        </w:rPr>
        <w:t>年度普法工作的具体安排意见，有重点、有步骤地开展普法工作，并及时报送相关信息，做到年初有安排，年底有总结；</w:t>
      </w:r>
    </w:p>
    <w:p w14:paraId="3D46863D">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b w:val="0"/>
        </w:rPr>
      </w:pPr>
      <w:r>
        <w:rPr>
          <w:rFonts w:hint="default" w:ascii="仿宋_GB2312" w:hAnsi="仿宋_GB2312" w:eastAsia="仿宋_GB2312" w:cs="仿宋_GB2312"/>
          <w:b w:val="0"/>
          <w:i w:val="0"/>
          <w:caps w:val="0"/>
          <w:color w:val="333333"/>
          <w:spacing w:val="0"/>
          <w:sz w:val="32"/>
          <w:szCs w:val="32"/>
          <w:shd w:val="clear" w:fill="FFFFFF"/>
        </w:rPr>
        <w:t> （</w:t>
      </w:r>
      <w:r>
        <w:rPr>
          <w:rFonts w:hint="eastAsia" w:ascii="仿宋_GB2312" w:hAnsi="仿宋_GB2312" w:eastAsia="仿宋_GB2312" w:cs="仿宋_GB2312"/>
          <w:b w:val="0"/>
          <w:i w:val="0"/>
          <w:caps w:val="0"/>
          <w:color w:val="333333"/>
          <w:spacing w:val="0"/>
          <w:sz w:val="32"/>
          <w:szCs w:val="32"/>
          <w:shd w:val="clear" w:fill="FFFFFF"/>
          <w:lang w:eastAsia="zh-CN"/>
        </w:rPr>
        <w:t>三</w:t>
      </w:r>
      <w:r>
        <w:rPr>
          <w:rFonts w:hint="default" w:ascii="仿宋_GB2312" w:hAnsi="仿宋_GB2312" w:eastAsia="仿宋_GB2312" w:cs="仿宋_GB2312"/>
          <w:b w:val="0"/>
          <w:i w:val="0"/>
          <w:caps w:val="0"/>
          <w:color w:val="333333"/>
          <w:spacing w:val="0"/>
          <w:sz w:val="32"/>
          <w:szCs w:val="32"/>
          <w:shd w:val="clear" w:fill="FFFFFF"/>
        </w:rPr>
        <w:t>）加大法治网络宣传。积极参与“法宣在线”学习平台无纸化答题活动，利用“学习强国”、“石榴云”等平台学习法治知识,极参加“法治新疆”微信公众号开展的“学法达人月月赛”活动。</w:t>
      </w:r>
    </w:p>
    <w:p w14:paraId="4A62EA17">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b w:val="0"/>
        </w:rPr>
      </w:pPr>
      <w:r>
        <w:rPr>
          <w:rFonts w:hint="default" w:ascii="仿宋_GB2312" w:hAnsi="仿宋_GB2312" w:eastAsia="仿宋_GB2312" w:cs="仿宋_GB2312"/>
          <w:b w:val="0"/>
          <w:i w:val="0"/>
          <w:caps w:val="0"/>
          <w:color w:val="333333"/>
          <w:spacing w:val="0"/>
          <w:sz w:val="32"/>
          <w:szCs w:val="32"/>
          <w:shd w:val="clear" w:fill="FFFFFF"/>
        </w:rPr>
        <w:t>（</w:t>
      </w:r>
      <w:r>
        <w:rPr>
          <w:rFonts w:hint="eastAsia" w:ascii="仿宋_GB2312" w:hAnsi="仿宋_GB2312" w:eastAsia="仿宋_GB2312" w:cs="仿宋_GB2312"/>
          <w:b w:val="0"/>
          <w:i w:val="0"/>
          <w:caps w:val="0"/>
          <w:color w:val="333333"/>
          <w:spacing w:val="0"/>
          <w:sz w:val="32"/>
          <w:szCs w:val="32"/>
          <w:shd w:val="clear" w:fill="FFFFFF"/>
          <w:lang w:eastAsia="zh-CN"/>
        </w:rPr>
        <w:t>四</w:t>
      </w:r>
      <w:r>
        <w:rPr>
          <w:rFonts w:hint="default" w:ascii="仿宋_GB2312" w:hAnsi="仿宋_GB2312" w:eastAsia="仿宋_GB2312" w:cs="仿宋_GB2312"/>
          <w:b w:val="0"/>
          <w:i w:val="0"/>
          <w:caps w:val="0"/>
          <w:color w:val="333333"/>
          <w:spacing w:val="0"/>
          <w:sz w:val="32"/>
          <w:szCs w:val="32"/>
          <w:shd w:val="clear" w:fill="FFFFFF"/>
        </w:rPr>
        <w:t>）认真学习</w:t>
      </w:r>
      <w:r>
        <w:rPr>
          <w:rFonts w:hint="eastAsia" w:ascii="仿宋_GB2312" w:hAnsi="仿宋_GB2312" w:eastAsia="仿宋_GB2312" w:cs="仿宋_GB2312"/>
          <w:b w:val="0"/>
          <w:i w:val="0"/>
          <w:caps w:val="0"/>
          <w:color w:val="333333"/>
          <w:spacing w:val="0"/>
          <w:sz w:val="32"/>
          <w:szCs w:val="32"/>
          <w:shd w:val="clear" w:fill="FFFFFF"/>
          <w:lang w:eastAsia="zh-CN"/>
        </w:rPr>
        <w:t>《民法典》</w:t>
      </w:r>
      <w:r>
        <w:rPr>
          <w:rFonts w:hint="default" w:ascii="仿宋_GB2312" w:hAnsi="仿宋_GB2312" w:eastAsia="仿宋_GB2312" w:cs="仿宋_GB2312"/>
          <w:b w:val="0"/>
          <w:i w:val="0"/>
          <w:caps w:val="0"/>
          <w:color w:val="333333"/>
          <w:spacing w:val="0"/>
          <w:sz w:val="32"/>
          <w:szCs w:val="32"/>
          <w:shd w:val="clear" w:fill="FFFFFF"/>
        </w:rPr>
        <w:t>《审计法》及其实施条例《中华人民共和国国家审计准则》等专业法律法规；与审计工作相关的《会计法》《预算法》《财政违法行为处</w:t>
      </w:r>
      <w:r>
        <w:rPr>
          <w:rFonts w:hint="eastAsia" w:ascii="仿宋_GB2312" w:hAnsi="仿宋_GB2312" w:eastAsia="仿宋_GB2312" w:cs="仿宋_GB2312"/>
          <w:b w:val="0"/>
          <w:i w:val="0"/>
          <w:caps w:val="0"/>
          <w:color w:val="333333"/>
          <w:spacing w:val="0"/>
          <w:sz w:val="32"/>
          <w:szCs w:val="32"/>
          <w:shd w:val="clear" w:fill="FFFFFF"/>
          <w:lang w:val="en-US" w:eastAsia="zh-CN"/>
        </w:rPr>
        <w:t>罚</w:t>
      </w:r>
      <w:r>
        <w:rPr>
          <w:rFonts w:hint="default" w:ascii="仿宋_GB2312" w:hAnsi="仿宋_GB2312" w:eastAsia="仿宋_GB2312" w:cs="仿宋_GB2312"/>
          <w:b w:val="0"/>
          <w:i w:val="0"/>
          <w:caps w:val="0"/>
          <w:color w:val="333333"/>
          <w:spacing w:val="0"/>
          <w:sz w:val="32"/>
          <w:szCs w:val="32"/>
          <w:shd w:val="clear" w:fill="FFFFFF"/>
        </w:rPr>
        <w:t>处</w:t>
      </w:r>
      <w:r>
        <w:rPr>
          <w:rFonts w:hint="eastAsia" w:ascii="仿宋_GB2312" w:hAnsi="仿宋_GB2312" w:eastAsia="仿宋_GB2312" w:cs="仿宋_GB2312"/>
          <w:b w:val="0"/>
          <w:i w:val="0"/>
          <w:caps w:val="0"/>
          <w:color w:val="333333"/>
          <w:spacing w:val="0"/>
          <w:sz w:val="32"/>
          <w:szCs w:val="32"/>
          <w:shd w:val="clear" w:fill="FFFFFF"/>
          <w:lang w:val="en-US" w:eastAsia="zh-CN"/>
        </w:rPr>
        <w:t>分</w:t>
      </w:r>
      <w:bookmarkStart w:id="0" w:name="_GoBack"/>
      <w:bookmarkEnd w:id="0"/>
      <w:r>
        <w:rPr>
          <w:rFonts w:hint="default" w:ascii="仿宋_GB2312" w:hAnsi="仿宋_GB2312" w:eastAsia="仿宋_GB2312" w:cs="仿宋_GB2312"/>
          <w:b w:val="0"/>
          <w:i w:val="0"/>
          <w:caps w:val="0"/>
          <w:color w:val="333333"/>
          <w:spacing w:val="0"/>
          <w:sz w:val="32"/>
          <w:szCs w:val="32"/>
          <w:shd w:val="clear" w:fill="FFFFFF"/>
        </w:rPr>
        <w:t>条例》等法律法规，增强依法审计能力，提高审计业务水平；</w:t>
      </w:r>
    </w:p>
    <w:p w14:paraId="06B046D5">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b w:val="0"/>
        </w:rPr>
      </w:pPr>
      <w:r>
        <w:rPr>
          <w:rFonts w:hint="default" w:ascii="仿宋_GB2312" w:hAnsi="仿宋_GB2312" w:eastAsia="仿宋_GB2312" w:cs="仿宋_GB2312"/>
          <w:b w:val="0"/>
          <w:i w:val="0"/>
          <w:caps w:val="0"/>
          <w:color w:val="333333"/>
          <w:spacing w:val="0"/>
          <w:sz w:val="32"/>
          <w:szCs w:val="32"/>
          <w:shd w:val="clear" w:fill="FFFFFF"/>
        </w:rPr>
        <w:t>（</w:t>
      </w:r>
      <w:r>
        <w:rPr>
          <w:rFonts w:hint="eastAsia" w:ascii="仿宋_GB2312" w:hAnsi="仿宋_GB2312" w:eastAsia="仿宋_GB2312" w:cs="仿宋_GB2312"/>
          <w:b w:val="0"/>
          <w:i w:val="0"/>
          <w:caps w:val="0"/>
          <w:color w:val="333333"/>
          <w:spacing w:val="0"/>
          <w:sz w:val="32"/>
          <w:szCs w:val="32"/>
          <w:shd w:val="clear" w:fill="FFFFFF"/>
          <w:lang w:eastAsia="zh-CN"/>
        </w:rPr>
        <w:t>五</w:t>
      </w:r>
      <w:r>
        <w:rPr>
          <w:rFonts w:hint="default" w:ascii="仿宋_GB2312" w:hAnsi="仿宋_GB2312" w:eastAsia="仿宋_GB2312" w:cs="仿宋_GB2312"/>
          <w:b w:val="0"/>
          <w:i w:val="0"/>
          <w:caps w:val="0"/>
          <w:color w:val="333333"/>
          <w:spacing w:val="0"/>
          <w:sz w:val="32"/>
          <w:szCs w:val="32"/>
          <w:shd w:val="clear" w:fill="FFFFFF"/>
        </w:rPr>
        <w:t>）利用视频会议系统参加审计署举办的全国性审计培训，及自治区审计厅举办的全区培训；</w:t>
      </w:r>
    </w:p>
    <w:p w14:paraId="6DECDFD3">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06" w:beforeAutospacing="0" w:after="0" w:afterAutospacing="0" w:line="560" w:lineRule="atLeast"/>
        <w:ind w:left="0" w:right="0" w:firstLine="640"/>
        <w:rPr>
          <w:rFonts w:hint="eastAsia" w:ascii="仿宋" w:hAnsi="仿宋" w:eastAsia="仿宋" w:cs="仿宋"/>
          <w:sz w:val="32"/>
          <w:szCs w:val="32"/>
          <w:lang w:val="en-US" w:eastAsia="zh-CN"/>
        </w:rPr>
      </w:pPr>
      <w:r>
        <w:rPr>
          <w:rFonts w:hint="default" w:ascii="仿宋_GB2312" w:hAnsi="仿宋_GB2312" w:eastAsia="仿宋_GB2312" w:cs="仿宋_GB2312"/>
          <w:b w:val="0"/>
          <w:i w:val="0"/>
          <w:caps w:val="0"/>
          <w:color w:val="333333"/>
          <w:spacing w:val="0"/>
          <w:sz w:val="32"/>
          <w:szCs w:val="32"/>
          <w:shd w:val="clear" w:fill="FFFFFF"/>
        </w:rPr>
        <w:t>（</w:t>
      </w:r>
      <w:r>
        <w:rPr>
          <w:rFonts w:hint="eastAsia" w:ascii="仿宋_GB2312" w:hAnsi="仿宋_GB2312" w:eastAsia="仿宋_GB2312" w:cs="仿宋_GB2312"/>
          <w:b w:val="0"/>
          <w:i w:val="0"/>
          <w:caps w:val="0"/>
          <w:color w:val="333333"/>
          <w:spacing w:val="0"/>
          <w:sz w:val="32"/>
          <w:szCs w:val="32"/>
          <w:shd w:val="clear" w:fill="FFFFFF"/>
          <w:lang w:eastAsia="zh-CN"/>
        </w:rPr>
        <w:t>六</w:t>
      </w:r>
      <w:r>
        <w:rPr>
          <w:rFonts w:hint="default" w:ascii="仿宋_GB2312" w:hAnsi="仿宋_GB2312" w:eastAsia="仿宋_GB2312" w:cs="仿宋_GB2312"/>
          <w:b w:val="0"/>
          <w:i w:val="0"/>
          <w:caps w:val="0"/>
          <w:color w:val="333333"/>
          <w:spacing w:val="0"/>
          <w:sz w:val="32"/>
          <w:szCs w:val="32"/>
          <w:shd w:val="clear" w:fill="FFFFFF"/>
        </w:rPr>
        <w:t>）结合审计业务，在审计组进点时，给被审计单位领导和相关人员，在被审计单位宣讲审计法以及相关的法律法规，使被审计单位了解审计法律法规，重视和配合审计工作，增强被审计单位领导干部的依法行政、依法办事的法律素质和自觉性，扩大审计工作的</w:t>
      </w:r>
      <w:r>
        <w:rPr>
          <w:rFonts w:hint="default" w:ascii="仿宋" w:hAnsi="仿宋" w:eastAsia="仿宋" w:cs="仿宋"/>
          <w:sz w:val="32"/>
          <w:szCs w:val="32"/>
          <w:lang w:val="en-US" w:eastAsia="zh-CN"/>
        </w:rPr>
        <w:t>影响力。</w:t>
      </w:r>
    </w:p>
    <w:p w14:paraId="082AAA24">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3"/>
        <w:rPr>
          <w:b w:val="0"/>
        </w:rPr>
      </w:pPr>
      <w:r>
        <w:rPr>
          <w:rStyle w:val="6"/>
          <w:rFonts w:hint="eastAsia" w:ascii="黑体" w:hAnsi="宋体" w:eastAsia="黑体" w:cs="黑体"/>
          <w:b w:val="0"/>
          <w:i w:val="0"/>
          <w:caps w:val="0"/>
          <w:color w:val="333333"/>
          <w:spacing w:val="0"/>
          <w:sz w:val="32"/>
          <w:szCs w:val="32"/>
          <w:shd w:val="clear" w:fill="FFFFFF"/>
          <w:lang w:eastAsia="zh-CN"/>
        </w:rPr>
        <w:t>三、</w:t>
      </w:r>
      <w:r>
        <w:rPr>
          <w:rStyle w:val="6"/>
          <w:rFonts w:hint="eastAsia" w:ascii="黑体" w:hAnsi="宋体" w:eastAsia="黑体" w:cs="黑体"/>
          <w:b w:val="0"/>
          <w:i w:val="0"/>
          <w:caps w:val="0"/>
          <w:color w:val="333333"/>
          <w:spacing w:val="0"/>
          <w:sz w:val="32"/>
          <w:szCs w:val="32"/>
          <w:shd w:val="clear" w:fill="FFFFFF"/>
        </w:rPr>
        <w:t>下一步</w:t>
      </w:r>
      <w:r>
        <w:rPr>
          <w:rStyle w:val="6"/>
          <w:rFonts w:hint="eastAsia" w:ascii="黑体" w:hAnsi="宋体" w:eastAsia="黑体" w:cs="黑体"/>
          <w:b w:val="0"/>
          <w:i w:val="0"/>
          <w:caps w:val="0"/>
          <w:color w:val="333333"/>
          <w:spacing w:val="0"/>
          <w:sz w:val="32"/>
          <w:szCs w:val="32"/>
          <w:shd w:val="clear" w:fill="FFFFFF"/>
          <w:lang w:eastAsia="zh-CN"/>
        </w:rPr>
        <w:t>审计行政执法工作</w:t>
      </w:r>
      <w:r>
        <w:rPr>
          <w:rStyle w:val="6"/>
          <w:rFonts w:hint="eastAsia" w:ascii="黑体" w:hAnsi="宋体" w:eastAsia="黑体" w:cs="黑体"/>
          <w:b w:val="0"/>
          <w:i w:val="0"/>
          <w:caps w:val="0"/>
          <w:color w:val="333333"/>
          <w:spacing w:val="0"/>
          <w:sz w:val="32"/>
          <w:szCs w:val="32"/>
          <w:shd w:val="clear" w:fill="FFFFFF"/>
        </w:rPr>
        <w:t>思路</w:t>
      </w:r>
    </w:p>
    <w:p w14:paraId="7BB777CF">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b w:val="0"/>
        </w:rPr>
      </w:pPr>
      <w:r>
        <w:rPr>
          <w:rFonts w:hint="default" w:ascii="仿宋_GB2312" w:hAnsi="仿宋_GB2312" w:eastAsia="仿宋_GB2312" w:cs="仿宋_GB2312"/>
          <w:b w:val="0"/>
          <w:i w:val="0"/>
          <w:caps w:val="0"/>
          <w:color w:val="333333"/>
          <w:spacing w:val="0"/>
          <w:sz w:val="32"/>
          <w:szCs w:val="32"/>
          <w:shd w:val="clear" w:fill="FFFFFF"/>
        </w:rPr>
        <w:t>（一）继续加大学习宣传工作力度、广度和深度。领导干部带头学法，积极发挥带头学法和用法的表率作用，认真组织本单位全体干部职工开展法律法规知识的培训学习。</w:t>
      </w:r>
    </w:p>
    <w:p w14:paraId="61254159">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60" w:lineRule="atLeast"/>
        <w:ind w:left="0" w:right="0" w:firstLine="640"/>
        <w:rPr>
          <w:b w:val="0"/>
        </w:rPr>
      </w:pPr>
      <w:r>
        <w:rPr>
          <w:rFonts w:hint="default" w:ascii="仿宋_GB2312" w:hAnsi="仿宋_GB2312" w:eastAsia="仿宋_GB2312" w:cs="仿宋_GB2312"/>
          <w:b w:val="0"/>
          <w:i w:val="0"/>
          <w:caps w:val="0"/>
          <w:color w:val="333333"/>
          <w:spacing w:val="0"/>
          <w:sz w:val="32"/>
          <w:szCs w:val="32"/>
          <w:shd w:val="clear" w:fill="FFFFFF"/>
        </w:rPr>
        <w:t>（二）继续提高干部和群众对法制教育的重要性和必要性的思想认识。深入开展法治宣传教育活动和依法治理工作。组织做好专题法治宣传活动，广泛宣传审计相关法律法规，结合基层，做好联系乡村和帮扶户学法送法活动，结合项目审计，将相关财经法律法规精神送到被审计单位、送到基层。</w:t>
      </w:r>
    </w:p>
    <w:p w14:paraId="71C55061">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53" w:lineRule="atLeast"/>
        <w:ind w:left="0" w:right="0"/>
        <w:rPr>
          <w:b w:val="0"/>
        </w:rPr>
      </w:pPr>
      <w:r>
        <w:rPr>
          <w:b w:val="0"/>
          <w:i w:val="0"/>
          <w:caps w:val="0"/>
          <w:color w:val="333333"/>
          <w:spacing w:val="0"/>
          <w:shd w:val="clear" w:fill="FFFFFF"/>
        </w:rPr>
        <w:t> </w:t>
      </w:r>
    </w:p>
    <w:p w14:paraId="3290AA5D">
      <w:pPr>
        <w:keepNext w:val="0"/>
        <w:keepLines w:val="0"/>
        <w:widowControl/>
        <w:suppressLineNumbers w:val="0"/>
        <w:pBdr>
          <w:top w:val="none" w:color="auto" w:sz="0" w:space="0"/>
          <w:left w:val="none" w:color="auto" w:sz="0" w:space="0"/>
          <w:bottom w:val="single" w:color="CCCCCC" w:sz="4" w:space="0"/>
          <w:right w:val="none" w:color="auto" w:sz="0" w:space="0"/>
        </w:pBdr>
        <w:shd w:val="clear" w:fill="FFFFFF"/>
        <w:wordWrap w:val="0"/>
        <w:spacing w:before="120" w:beforeAutospacing="0" w:after="120" w:afterAutospacing="0" w:line="336" w:lineRule="atLeast"/>
        <w:ind w:left="120" w:right="120" w:firstLine="0"/>
        <w:jc w:val="left"/>
        <w:rPr>
          <w:rFonts w:ascii="微软雅黑" w:hAnsi="微软雅黑" w:eastAsia="微软雅黑" w:cs="微软雅黑"/>
          <w:b/>
          <w:i w:val="0"/>
          <w:caps w:val="0"/>
          <w:color w:val="5B5B5B"/>
          <w:spacing w:val="0"/>
          <w:sz w:val="16"/>
          <w:szCs w:val="16"/>
        </w:rPr>
      </w:pPr>
    </w:p>
    <w:p w14:paraId="791016C9"/>
    <w:p w14:paraId="62F2A7C7">
      <w:pPr>
        <w:rPr>
          <w:rFonts w:hint="default"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FC093B"/>
    <w:multiLevelType w:val="singleLevel"/>
    <w:tmpl w:val="DCFC093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8520E3"/>
    <w:rsid w:val="15131848"/>
    <w:rsid w:val="177532EE"/>
    <w:rsid w:val="2495716D"/>
    <w:rsid w:val="2FA6070D"/>
    <w:rsid w:val="33576016"/>
    <w:rsid w:val="35A716C5"/>
    <w:rsid w:val="3D077D76"/>
    <w:rsid w:val="3F89609A"/>
    <w:rsid w:val="615E3B8A"/>
    <w:rsid w:val="65C459C9"/>
    <w:rsid w:val="6DCC58DA"/>
    <w:rsid w:val="70585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1188</Words>
  <Characters>1200</Characters>
  <Lines>0</Lines>
  <Paragraphs>0</Paragraphs>
  <TotalTime>5</TotalTime>
  <ScaleCrop>false</ScaleCrop>
  <LinksUpToDate>false</LinksUpToDate>
  <CharactersWithSpaces>1202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2022-06-17T02:28:00Z</dcterms:created>
  <dc:creator>Administrator</dc:creator>
  <cp:lastModifiedBy>如果_见或不见</cp:lastModifiedBy>
  <dcterms:modified xsi:type="dcterms:W3CDTF">2024-12-12T08:24:52Z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674A2453CA5940F9B3DBD761726E3AA9_12</vt:lpwstr>
  </property>
</Properties>
</file>