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E264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行政处罚决定书</w:t>
      </w:r>
    </w:p>
    <w:p w14:paraId="68776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洛自然资罚字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51号</w:t>
      </w:r>
    </w:p>
    <w:p w14:paraId="1DD59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</w:pPr>
    </w:p>
    <w:p w14:paraId="7726A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  <w:t>公 司  名 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和田正业商贸有限公司</w:t>
      </w:r>
    </w:p>
    <w:p w14:paraId="47160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  <w:t>社会信用代码：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>916532XXXXXXXX530N</w:t>
      </w:r>
    </w:p>
    <w:p w14:paraId="5BD62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  <w:t>公 司  地 址：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>新疆和田地区洛浦县和田路XX号</w:t>
      </w:r>
    </w:p>
    <w:p w14:paraId="26104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我局于2024年10月21日，对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和田正业商贸有限公司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无证开采一案立案调查。经查，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你（公司）于2024年10月18日未经批准，擅自在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洛浦县北京工业园区南园区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5号建筑用砂矿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非法开采矿产资源（戈壁料）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的行为，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违反了《中华人民共和国矿产资源法》第三条、《中华人民共和国矿产资源法实施细则》第五条第一款、《矿产资源开采登记管理办法》（国务院令241号）第二条、《新疆维吾尔自治区矿产资源管理条例》第三条、第六条的规定。</w:t>
      </w:r>
    </w:p>
    <w:p w14:paraId="0FF31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上述违法事实有下列证据证实：</w:t>
      </w:r>
    </w:p>
    <w:p w14:paraId="3D953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1、询问笔录；2、现场执法照片；3、现场勘验笔录；4、土方测量技术报告。</w:t>
      </w:r>
    </w:p>
    <w:p w14:paraId="2ACFE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我局已于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11月8日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依法向你（公司）送达了行政处罚告知书（洛自然资罚告字〔2024〕51号）和行政处罚听证告知书（洛自然资听告字〔2024〕51号）。你在法定限期内未向我局提出陈述、申辩以及听证要求、视为主动放弃陈述，申辩以及听证权利。</w:t>
      </w:r>
    </w:p>
    <w:p w14:paraId="1FFA8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根据《中华人民共和国矿产资源法》第三十九条、《中华人民共和国矿产资源法实施细则》第四十二条第一项、《矿产资源开采登记管理办法》第十七条、《新疆维吾尔自治区矿产资源管理条例》第四十二条的规定，依照《新疆维吾尔自治区规范自然资源行政处罚裁量权办法》（新自然资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〔2022〕4号），决定处罚如下：</w:t>
      </w:r>
    </w:p>
    <w:p w14:paraId="6C4215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1、责令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和田正业商贸有限公司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停止开采；</w:t>
      </w:r>
    </w:p>
    <w:p w14:paraId="0EB326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2、没收采出的矿产品价值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8491.4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元（人民币捌仟肆佰玖拾壹元肆角）；</w:t>
      </w:r>
    </w:p>
    <w:p w14:paraId="325A2F6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3、处以采出的矿产品价值15%的罚款，即</w:t>
      </w:r>
      <w:r>
        <w:rPr>
          <w:rFonts w:hint="default" w:ascii="Arial" w:hAnsi="Arial" w:eastAsia="仿宋_GB2312" w:cs="Arial"/>
          <w:color w:val="auto"/>
          <w:sz w:val="32"/>
          <w:szCs w:val="32"/>
          <w:lang w:val="en-US" w:eastAsia="zh-CN"/>
        </w:rPr>
        <w:t>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8491.4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元</w:t>
      </w:r>
      <w:r>
        <w:rPr>
          <w:rFonts w:hint="default" w:ascii="汉仪细圆B5" w:hAnsi="汉仪细圆B5" w:eastAsia="仿宋_GB2312" w:cs="汉仪细圆B5"/>
          <w:color w:val="auto"/>
          <w:sz w:val="32"/>
          <w:szCs w:val="32"/>
          <w:u w:val="none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15%=</w:t>
      </w:r>
      <w:r>
        <w:rPr>
          <w:rFonts w:hint="default" w:ascii="Arial" w:hAnsi="Arial" w:eastAsia="仿宋_GB2312" w:cs="Arial"/>
          <w:color w:val="auto"/>
          <w:sz w:val="32"/>
          <w:szCs w:val="32"/>
          <w:lang w:val="en-US" w:eastAsia="zh-CN"/>
        </w:rPr>
        <w:t>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1273.7元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（人民币壹仟贰佰柒拾叁元柒角）。</w:t>
      </w:r>
    </w:p>
    <w:p w14:paraId="2CDA815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hint="default"/>
          <w:color w:val="0000FF"/>
          <w:sz w:val="24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罚没款合计</w:t>
      </w:r>
      <w:r>
        <w:rPr>
          <w:rFonts w:hint="default" w:ascii="Arial" w:hAnsi="Arial" w:eastAsia="仿宋_GB2312" w:cs="Arial"/>
          <w:color w:val="auto"/>
          <w:sz w:val="32"/>
          <w:szCs w:val="32"/>
          <w:lang w:val="en-US" w:eastAsia="zh-CN"/>
        </w:rPr>
        <w:t>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9765.1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元（人民币：玖仟柒佰陆拾伍元壹角）</w:t>
      </w:r>
    </w:p>
    <w:p w14:paraId="4C0BE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行政处罚履行方式和期限：根据《中华人民共和国行政处罚法》第六十七条第三款的规定，你应当自收到本行政处罚决定书之日起十五日内，将罚没款缴至新疆维吾尔自治区财政厅非税收入专用账户，银行账号：3002010109024911123，执收户：洛浦县国土资源执法监察大队。逾期不缴纳的，根据《中华人民共和国行政处罚法》第七十二条第一项的规定，每日按照罚款的百分之三加处罚款。</w:t>
      </w:r>
    </w:p>
    <w:p w14:paraId="28CA9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本决定送达当事人，即发生法律效力。</w:t>
      </w:r>
    </w:p>
    <w:p w14:paraId="1142C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 xml:space="preserve">你如不服本处罚决定，可以在收到本处罚决定书之日起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rtl w:val="0"/>
          <w:cs w:val="0"/>
          <w:lang w:val="en-US" w:eastAsia="zh-CN"/>
        </w:rPr>
        <w:t>六十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日内洛浦县人民政府申请行政复议, 或者六个月内直接向洛浦县人民法院提起诉讼。逾期不申请行政复议，不提起行政诉讼，又不履行本行政处罚决定的，我局将依法申请人民法院强制执行。</w:t>
      </w:r>
    </w:p>
    <w:p w14:paraId="573CA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唐春、王晨旭 </w:t>
      </w:r>
    </w:p>
    <w:p w14:paraId="69640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电  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0903-6627877  </w:t>
      </w:r>
    </w:p>
    <w:p w14:paraId="33790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地  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rtl w:val="0"/>
          <w:lang w:val="en-US" w:eastAsia="zh-CN"/>
        </w:rPr>
        <w:t>洛浦县城区街道北京路46号</w:t>
      </w:r>
    </w:p>
    <w:p w14:paraId="23144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 w14:paraId="76E5A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洛浦县自然资源局</w:t>
      </w:r>
    </w:p>
    <w:p w14:paraId="7F8ED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/>
          <w:b/>
          <w:bCs/>
          <w:sz w:val="40"/>
          <w:szCs w:val="4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 xml:space="preserve">                                    2024年11月15日  </w:t>
      </w:r>
    </w:p>
    <w:p w14:paraId="745B230E"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细圆B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altName w:val="Segoe Print"/>
    <w:panose1 w:val="00000400000000000000"/>
    <w:charset w:val="00"/>
    <w:family w:val="auto"/>
    <w:pitch w:val="default"/>
    <w:sig w:usb0="00000000" w:usb1="00000000" w:usb2="00000000" w:usb3="00000000" w:csb0="6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5B49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E3A2E5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E3A2E5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2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62BA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YzI4ZjA5MGEzYTNlZGY5NTFkMjBlY2FmY2ZmMGUifQ=="/>
  </w:docVars>
  <w:rsids>
    <w:rsidRoot w:val="7C195B6B"/>
    <w:rsid w:val="002553D9"/>
    <w:rsid w:val="030A697A"/>
    <w:rsid w:val="03324168"/>
    <w:rsid w:val="039933D4"/>
    <w:rsid w:val="064F45BA"/>
    <w:rsid w:val="07780A1A"/>
    <w:rsid w:val="07932378"/>
    <w:rsid w:val="09EF7A6F"/>
    <w:rsid w:val="0A792863"/>
    <w:rsid w:val="0C1320FE"/>
    <w:rsid w:val="0DD82731"/>
    <w:rsid w:val="0EE863D7"/>
    <w:rsid w:val="0F2C521D"/>
    <w:rsid w:val="0FE05A86"/>
    <w:rsid w:val="10670616"/>
    <w:rsid w:val="10D55486"/>
    <w:rsid w:val="11067351"/>
    <w:rsid w:val="13007581"/>
    <w:rsid w:val="13537244"/>
    <w:rsid w:val="14BF1D95"/>
    <w:rsid w:val="1619337E"/>
    <w:rsid w:val="16710659"/>
    <w:rsid w:val="16F818C3"/>
    <w:rsid w:val="17825FDB"/>
    <w:rsid w:val="17BF0FAC"/>
    <w:rsid w:val="17F7186D"/>
    <w:rsid w:val="1CBD6B4B"/>
    <w:rsid w:val="1E4F7829"/>
    <w:rsid w:val="1FFECBC1"/>
    <w:rsid w:val="20031E65"/>
    <w:rsid w:val="201015D8"/>
    <w:rsid w:val="203813B6"/>
    <w:rsid w:val="20A001BE"/>
    <w:rsid w:val="211E500E"/>
    <w:rsid w:val="2163619B"/>
    <w:rsid w:val="21D5562A"/>
    <w:rsid w:val="239350AF"/>
    <w:rsid w:val="23DD45CE"/>
    <w:rsid w:val="23E353D5"/>
    <w:rsid w:val="242A6ED6"/>
    <w:rsid w:val="253A5664"/>
    <w:rsid w:val="25873D4C"/>
    <w:rsid w:val="26BC2A14"/>
    <w:rsid w:val="270325E4"/>
    <w:rsid w:val="2845678C"/>
    <w:rsid w:val="2A8F773B"/>
    <w:rsid w:val="2B956A91"/>
    <w:rsid w:val="2C766E71"/>
    <w:rsid w:val="2CB31B08"/>
    <w:rsid w:val="2D704943"/>
    <w:rsid w:val="31921939"/>
    <w:rsid w:val="31973926"/>
    <w:rsid w:val="31D532E0"/>
    <w:rsid w:val="328E748B"/>
    <w:rsid w:val="32D743C2"/>
    <w:rsid w:val="332F4D4E"/>
    <w:rsid w:val="33C15454"/>
    <w:rsid w:val="348D4E30"/>
    <w:rsid w:val="348F22D5"/>
    <w:rsid w:val="35796B3E"/>
    <w:rsid w:val="38435AB4"/>
    <w:rsid w:val="384F02DC"/>
    <w:rsid w:val="38906F78"/>
    <w:rsid w:val="394A05EE"/>
    <w:rsid w:val="394B34C8"/>
    <w:rsid w:val="3A66530F"/>
    <w:rsid w:val="3B015198"/>
    <w:rsid w:val="3B9B6CEE"/>
    <w:rsid w:val="3BF10E18"/>
    <w:rsid w:val="3C422398"/>
    <w:rsid w:val="3CA43826"/>
    <w:rsid w:val="3CF909AF"/>
    <w:rsid w:val="3DCF0D6B"/>
    <w:rsid w:val="3E496822"/>
    <w:rsid w:val="3EE35CE7"/>
    <w:rsid w:val="3F02419C"/>
    <w:rsid w:val="3F6B1054"/>
    <w:rsid w:val="3FBD55D5"/>
    <w:rsid w:val="411947B8"/>
    <w:rsid w:val="430B6027"/>
    <w:rsid w:val="43445492"/>
    <w:rsid w:val="445E55E6"/>
    <w:rsid w:val="456C1078"/>
    <w:rsid w:val="46A270BA"/>
    <w:rsid w:val="48E52116"/>
    <w:rsid w:val="49C36ACA"/>
    <w:rsid w:val="4AF666B5"/>
    <w:rsid w:val="4B277F34"/>
    <w:rsid w:val="4B723846"/>
    <w:rsid w:val="4B924467"/>
    <w:rsid w:val="4EA66B0C"/>
    <w:rsid w:val="4F745829"/>
    <w:rsid w:val="50684F9F"/>
    <w:rsid w:val="50C277E2"/>
    <w:rsid w:val="50D146BE"/>
    <w:rsid w:val="52A03079"/>
    <w:rsid w:val="53271443"/>
    <w:rsid w:val="533E38A0"/>
    <w:rsid w:val="53C51F4F"/>
    <w:rsid w:val="53D31863"/>
    <w:rsid w:val="564210F6"/>
    <w:rsid w:val="56F7319D"/>
    <w:rsid w:val="573A5E0E"/>
    <w:rsid w:val="58100EE5"/>
    <w:rsid w:val="592A7810"/>
    <w:rsid w:val="59CA59AC"/>
    <w:rsid w:val="59FB0677"/>
    <w:rsid w:val="5BDB598E"/>
    <w:rsid w:val="5E4707FA"/>
    <w:rsid w:val="5EBF1BA1"/>
    <w:rsid w:val="5EDB1FB5"/>
    <w:rsid w:val="5EDEB497"/>
    <w:rsid w:val="5F527D5C"/>
    <w:rsid w:val="5F881B1E"/>
    <w:rsid w:val="5FFD6775"/>
    <w:rsid w:val="639232DB"/>
    <w:rsid w:val="6435238F"/>
    <w:rsid w:val="6506282E"/>
    <w:rsid w:val="672C51BE"/>
    <w:rsid w:val="67FE7951"/>
    <w:rsid w:val="684F3340"/>
    <w:rsid w:val="68D33BC2"/>
    <w:rsid w:val="69914459"/>
    <w:rsid w:val="6DD472A4"/>
    <w:rsid w:val="6FD85A2E"/>
    <w:rsid w:val="6FFA6F73"/>
    <w:rsid w:val="70BC1728"/>
    <w:rsid w:val="71A708F1"/>
    <w:rsid w:val="72053B79"/>
    <w:rsid w:val="72486F7F"/>
    <w:rsid w:val="73263CC9"/>
    <w:rsid w:val="75784A87"/>
    <w:rsid w:val="7703558E"/>
    <w:rsid w:val="77DF1E41"/>
    <w:rsid w:val="78397DB8"/>
    <w:rsid w:val="7C0B1C94"/>
    <w:rsid w:val="7C195B6B"/>
    <w:rsid w:val="7CAEA281"/>
    <w:rsid w:val="7D6E4856"/>
    <w:rsid w:val="7D761648"/>
    <w:rsid w:val="7E7B2152"/>
    <w:rsid w:val="7F06D891"/>
    <w:rsid w:val="7F936B0F"/>
    <w:rsid w:val="7FBB5720"/>
    <w:rsid w:val="EEFB0926"/>
    <w:rsid w:val="FFEEB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1157</Words>
  <Characters>1276</Characters>
  <Lines>0</Lines>
  <Paragraphs>0</Paragraphs>
  <TotalTime>32</TotalTime>
  <ScaleCrop>false</ScaleCrop>
  <LinksUpToDate>false</LinksUpToDate>
  <CharactersWithSpaces>1389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2022-06-16T11:06:00Z</dcterms:created>
  <dc:creator>Lenovo</dc:creator>
  <cp:lastModifiedBy>Administrator</cp:lastModifiedBy>
  <cp:lastPrinted>2025-02-05T09:53:55Z</cp:lastPrinted>
  <dcterms:modified xsi:type="dcterms:W3CDTF">2025-02-05T09:53:58Z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6265C58DF9F946CF8E0EED7BAFD5280F</vt:lpwstr>
  </property>
  <property fmtid="{D5CDD505-2E9C-101B-9397-08002B2CF9AE}" pid="4" name="KSOTemplateDocerSaveRecord">
    <vt:lpwstr>eyJoZGlkIjoiNzYzNTZmNmNkYWQxOTE3YjU0MWU0YmVhNmYxMGU3MzgifQ==</vt:lpwstr>
  </property>
</Properties>
</file>