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left="0" w:leftChars="0" w:firstLine="0" w:firstLineChars="0"/>
        <w:rPr>
          <w:rFonts w:ascii="宋体" w:hAnsi="宋体" w:eastAsia="宋体" w:cs="Arial"/>
          <w:b/>
          <w:bCs/>
          <w:color w:val="000000" w:themeColor="text1"/>
          <w:sz w:val="36"/>
          <w:szCs w:val="36"/>
          <w:highlight w:val="none"/>
          <w14:textFill>
            <w14:solidFill>
              <w14:schemeClr w14:val="tx1"/>
            </w14:solidFill>
          </w14:textFill>
        </w:rPr>
      </w:pPr>
    </w:p>
    <w:p>
      <w:pPr>
        <w:rPr>
          <w:color w:val="000000" w:themeColor="text1"/>
          <w:highlight w:val="none"/>
          <w14:textFill>
            <w14:solidFill>
              <w14:schemeClr w14:val="tx1"/>
            </w14:solidFill>
          </w14:textFill>
        </w:rPr>
      </w:pPr>
    </w:p>
    <w:p>
      <w:pPr>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outlineLvl w:val="0"/>
        <w:rPr>
          <w:rFonts w:hint="eastAsia"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lang w:val="en-US" w:eastAsia="zh-CN"/>
          <w14:textFill>
            <w14:solidFill>
              <w14:schemeClr w14:val="tx1"/>
            </w14:solidFill>
          </w14:textFill>
        </w:rPr>
        <w:t>洛浦县2022年中央基本公共卫生服务补助资金</w:t>
      </w:r>
      <w:r>
        <w:rPr>
          <w:rFonts w:hint="eastAsia" w:ascii="黑体" w:hAnsi="黑体" w:eastAsia="黑体" w:cs="黑体"/>
          <w:b/>
          <w:bCs/>
          <w:color w:val="000000" w:themeColor="text1"/>
          <w:sz w:val="36"/>
          <w:szCs w:val="36"/>
          <w:highlight w:val="none"/>
          <w14:textFill>
            <w14:solidFill>
              <w14:schemeClr w14:val="tx1"/>
            </w14:solidFill>
          </w14:textFill>
        </w:rPr>
        <w:t>项目</w:t>
      </w:r>
    </w:p>
    <w:p>
      <w:pPr>
        <w:spacing w:line="240" w:lineRule="atLeast"/>
        <w:ind w:firstLine="0" w:firstLineChars="0"/>
        <w:jc w:val="center"/>
        <w:outlineLvl w:val="0"/>
        <w:rPr>
          <w:rFonts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14:textFill>
            <w14:solidFill>
              <w14:schemeClr w14:val="tx1"/>
            </w14:solidFill>
          </w14:textFill>
        </w:rPr>
        <w:t>支出绩效评价报告</w:t>
      </w: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ind w:firstLine="0" w:firstLineChars="0"/>
        <w:rPr>
          <w:color w:val="000000" w:themeColor="text1"/>
          <w:highlight w:val="none"/>
          <w14:textFill>
            <w14:solidFill>
              <w14:schemeClr w14:val="tx1"/>
            </w14:solidFill>
          </w14:textFill>
        </w:rPr>
      </w:pPr>
    </w:p>
    <w:p>
      <w:pPr>
        <w:pStyle w:val="5"/>
        <w:jc w:val="center"/>
        <w:rPr>
          <w:color w:val="000000" w:themeColor="text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000000" w:themeColor="text1"/>
          <w:sz w:val="30"/>
          <w:szCs w:val="30"/>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项目名称：洛浦县2022年中央基本公共卫生服务补助资金项目</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lang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实施单位：</w:t>
      </w:r>
      <w:r>
        <w:rPr>
          <w:rFonts w:hint="eastAsia" w:ascii="黑体" w:hAnsi="Times New Roman" w:eastAsia="黑体"/>
          <w:b/>
          <w:color w:val="000000" w:themeColor="text1"/>
          <w:sz w:val="30"/>
          <w:szCs w:val="30"/>
          <w:highlight w:val="none"/>
          <w:lang w:eastAsia="zh-CN"/>
          <w14:textFill>
            <w14:solidFill>
              <w14:schemeClr w14:val="tx1"/>
            </w14:solidFill>
          </w14:textFill>
        </w:rPr>
        <w:t>洛浦县卫生监督所</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lang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主管部门：</w:t>
      </w:r>
      <w:r>
        <w:rPr>
          <w:rFonts w:hint="eastAsia" w:ascii="黑体" w:hAnsi="Times New Roman" w:eastAsia="黑体"/>
          <w:b/>
          <w:color w:val="000000" w:themeColor="text1"/>
          <w:sz w:val="30"/>
          <w:szCs w:val="30"/>
          <w:highlight w:val="none"/>
          <w:lang w:eastAsia="zh-CN"/>
          <w14:textFill>
            <w14:solidFill>
              <w14:schemeClr w14:val="tx1"/>
            </w14:solidFill>
          </w14:textFill>
        </w:rPr>
        <w:t>洛浦县卫生健康委员会</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lang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项目负责人：</w:t>
      </w:r>
      <w:r>
        <w:rPr>
          <w:rFonts w:hint="eastAsia" w:ascii="黑体" w:hAnsi="Times New Roman" w:eastAsia="黑体"/>
          <w:b/>
          <w:color w:val="000000" w:themeColor="text1"/>
          <w:sz w:val="30"/>
          <w:szCs w:val="30"/>
          <w:highlight w:val="none"/>
          <w:lang w:eastAsia="zh-CN"/>
          <w14:textFill>
            <w14:solidFill>
              <w14:schemeClr w14:val="tx1"/>
            </w14:solidFill>
          </w14:textFill>
        </w:rPr>
        <w:t>刘连翔</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color w:val="000000" w:themeColor="text1"/>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填报时间：202</w:t>
      </w:r>
      <w:r>
        <w:rPr>
          <w:rFonts w:hint="eastAsia" w:ascii="黑体" w:hAnsi="Times New Roman" w:eastAsia="黑体"/>
          <w:b/>
          <w:color w:val="000000" w:themeColor="text1"/>
          <w:sz w:val="30"/>
          <w:szCs w:val="30"/>
          <w:highlight w:val="none"/>
          <w:lang w:val="en-US" w:eastAsia="zh-CN"/>
          <w14:textFill>
            <w14:solidFill>
              <w14:schemeClr w14:val="tx1"/>
            </w14:solidFill>
          </w14:textFill>
        </w:rPr>
        <w:t>3</w:t>
      </w:r>
      <w:r>
        <w:rPr>
          <w:rFonts w:hint="eastAsia" w:ascii="黑体" w:hAnsi="Times New Roman" w:eastAsia="黑体"/>
          <w:b/>
          <w:color w:val="000000" w:themeColor="text1"/>
          <w:sz w:val="30"/>
          <w:szCs w:val="30"/>
          <w:highlight w:val="none"/>
          <w14:textFill>
            <w14:solidFill>
              <w14:schemeClr w14:val="tx1"/>
            </w14:solidFill>
          </w14:textFill>
        </w:rPr>
        <w:t>年</w:t>
      </w:r>
      <w:r>
        <w:rPr>
          <w:rFonts w:hint="eastAsia" w:ascii="黑体" w:hAnsi="Times New Roman" w:eastAsia="黑体"/>
          <w:b/>
          <w:color w:val="000000" w:themeColor="text1"/>
          <w:sz w:val="30"/>
          <w:szCs w:val="30"/>
          <w:highlight w:val="none"/>
          <w:lang w:val="en-US" w:eastAsia="zh-CN"/>
          <w14:textFill>
            <w14:solidFill>
              <w14:schemeClr w14:val="tx1"/>
            </w14:solidFill>
          </w14:textFill>
        </w:rPr>
        <w:t>2</w:t>
      </w:r>
      <w:r>
        <w:rPr>
          <w:rFonts w:hint="eastAsia" w:ascii="黑体" w:hAnsi="Times New Roman" w:eastAsia="黑体"/>
          <w:b/>
          <w:color w:val="000000" w:themeColor="text1"/>
          <w:sz w:val="30"/>
          <w:szCs w:val="30"/>
          <w:highlight w:val="none"/>
          <w14:textFill>
            <w14:solidFill>
              <w14:schemeClr w14:val="tx1"/>
            </w14:solidFill>
          </w14:textFill>
        </w:rPr>
        <w:t>月</w:t>
      </w:r>
      <w:r>
        <w:rPr>
          <w:rFonts w:hint="eastAsia" w:ascii="黑体" w:hAnsi="Times New Roman" w:eastAsia="黑体"/>
          <w:b/>
          <w:color w:val="000000" w:themeColor="text1"/>
          <w:sz w:val="30"/>
          <w:szCs w:val="30"/>
          <w:highlight w:val="none"/>
          <w:lang w:val="en-US" w:eastAsia="zh-CN"/>
          <w14:textFill>
            <w14:solidFill>
              <w14:schemeClr w14:val="tx1"/>
            </w14:solidFill>
          </w14:textFill>
        </w:rPr>
        <w:t>17</w:t>
      </w:r>
      <w:r>
        <w:rPr>
          <w:rFonts w:hint="eastAsia" w:ascii="黑体" w:hAnsi="Times New Roman" w:eastAsia="黑体"/>
          <w:b/>
          <w:color w:val="000000" w:themeColor="text1"/>
          <w:sz w:val="30"/>
          <w:szCs w:val="30"/>
          <w:highlight w:val="none"/>
          <w14:textFill>
            <w14:solidFill>
              <w14:schemeClr w14:val="tx1"/>
            </w14:solidFill>
          </w14:textFill>
        </w:rPr>
        <w:t>日</w:t>
      </w:r>
    </w:p>
    <w:p>
      <w:pPr>
        <w:ind w:firstLine="0" w:firstLineChars="0"/>
        <w:jc w:val="center"/>
        <w:rPr>
          <w:b/>
          <w:bCs/>
          <w:color w:val="000000" w:themeColor="text1"/>
          <w:sz w:val="32"/>
          <w:szCs w:val="28"/>
          <w:highlight w:val="none"/>
          <w14:textFill>
            <w14:solidFill>
              <w14:schemeClr w14:val="tx1"/>
            </w14:solidFill>
          </w14:textFill>
        </w:rPr>
      </w:pPr>
    </w:p>
    <w:p>
      <w:pPr>
        <w:ind w:firstLine="0" w:firstLineChars="0"/>
        <w:jc w:val="center"/>
        <w:rPr>
          <w:b/>
          <w:bCs/>
          <w:color w:val="000000" w:themeColor="text1"/>
          <w:sz w:val="36"/>
          <w:szCs w:val="32"/>
          <w:highlight w:val="none"/>
          <w14:textFill>
            <w14:solidFill>
              <w14:schemeClr w14:val="tx1"/>
            </w14:solidFill>
          </w14:textFill>
        </w:rPr>
      </w:pPr>
      <w:r>
        <w:rPr>
          <w:rFonts w:hint="eastAsia"/>
          <w:b/>
          <w:bCs/>
          <w:color w:val="000000" w:themeColor="text1"/>
          <w:sz w:val="40"/>
          <w:szCs w:val="36"/>
          <w:highlight w:val="none"/>
          <w14:textFill>
            <w14:solidFill>
              <w14:schemeClr w14:val="tx1"/>
            </w14:solidFill>
          </w14:textFill>
        </w:rPr>
        <w:t>洛浦县2022年中央基本公共卫生服务补助资金项目支出绩效评价报告</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一、基本情况</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（一）项目概况</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1.项目背景</w:t>
      </w:r>
    </w:p>
    <w:p>
      <w:pPr>
        <w:pStyle w:val="4"/>
        <w:rPr>
          <w:rFonts w:hint="eastAsia" w:eastAsia="仿宋GB2312" w:cs="仿宋_GB2312" w:asciiTheme="minorEastAsia" w:hAnsiTheme="minorEastAsia"/>
          <w:b w:val="0"/>
          <w:bCs w:val="0"/>
          <w:color w:val="000000" w:themeColor="text1"/>
          <w:sz w:val="28"/>
          <w:highlight w:val="none"/>
          <w:lang w:eastAsia="zh-CN"/>
          <w14:textFill>
            <w14:solidFill>
              <w14:schemeClr w14:val="tx1"/>
            </w14:solidFill>
          </w14:textFill>
        </w:rPr>
      </w:pPr>
      <w:r>
        <w:rPr>
          <w:rFonts w:hint="eastAsia" w:eastAsia="仿宋GB2312" w:cs="仿宋_GB2312" w:asciiTheme="minorEastAsia" w:hAnsiTheme="minorEastAsia"/>
          <w:b w:val="0"/>
          <w:bCs w:val="0"/>
          <w:color w:val="000000" w:themeColor="text1"/>
          <w:sz w:val="28"/>
          <w:highlight w:val="none"/>
          <w14:textFill>
            <w14:solidFill>
              <w14:schemeClr w14:val="tx1"/>
            </w14:solidFill>
          </w14:textFill>
        </w:rPr>
        <w:t>我国开展基本公共卫生服务项目是促进基本公共卫生服务逐步均等化，是增进人民健康、实现卫生公平的重大举措。为保障卫生监督所正常工作运转，完成聘用专职卫生监督协管员工资发放，完成公共场所、学校卫生、生活饮用水日常巡查，为乡镇卫生院卫生、社区卫生服务中心监督协管办公室配置电脑、打印机等办公设施，维持卫生监督协管工作正常运转</w:t>
      </w:r>
      <w:r>
        <w:rPr>
          <w:rFonts w:hint="eastAsia" w:eastAsia="仿宋GB2312" w:cs="仿宋_GB2312" w:asciiTheme="minorEastAsia" w:hAnsiTheme="minorEastAsia"/>
          <w:b w:val="0"/>
          <w:bCs w:val="0"/>
          <w:color w:val="000000" w:themeColor="text1"/>
          <w:sz w:val="28"/>
          <w:highlight w:val="none"/>
          <w:lang w:eastAsia="zh-CN"/>
          <w14:textFill>
            <w14:solidFill>
              <w14:schemeClr w14:val="tx1"/>
            </w14:solidFill>
          </w14:textFill>
        </w:rPr>
        <w:t>。</w:t>
      </w:r>
      <w:r>
        <w:rPr>
          <w:rFonts w:hint="eastAsia" w:eastAsia="仿宋GB2312" w:cs="仿宋_GB2312" w:asciiTheme="minorEastAsia" w:hAnsiTheme="minorEastAsia"/>
          <w:b w:val="0"/>
          <w:bCs w:val="0"/>
          <w:color w:val="000000" w:themeColor="text1"/>
          <w:sz w:val="28"/>
          <w:highlight w:val="none"/>
          <w:lang w:val="en-US" w:eastAsia="zh-CN"/>
          <w14:textFill>
            <w14:solidFill>
              <w14:schemeClr w14:val="tx1"/>
            </w14:solidFill>
          </w14:textFill>
        </w:rPr>
        <w:t>该举措有利于</w:t>
      </w:r>
      <w:r>
        <w:rPr>
          <w:rFonts w:hint="eastAsia" w:eastAsia="仿宋GB2312" w:cs="仿宋_GB2312" w:asciiTheme="minorEastAsia" w:hAnsiTheme="minorEastAsia"/>
          <w:b w:val="0"/>
          <w:bCs w:val="0"/>
          <w:color w:val="000000" w:themeColor="text1"/>
          <w:sz w:val="28"/>
          <w:highlight w:val="none"/>
          <w:lang w:eastAsia="zh-CN"/>
          <w14:textFill>
            <w14:solidFill>
              <w14:schemeClr w14:val="tx1"/>
            </w14:solidFill>
          </w14:textFill>
        </w:rPr>
        <w:t xml:space="preserve">促进城乡居民均等化享有基本公共卫生服务,既表明了政府对每一个人生存质量的关切,又彰显了政府维护健康公平的责任意识。 </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2.主要内容</w:t>
      </w:r>
    </w:p>
    <w:p>
      <w:pPr>
        <w:ind w:firstLine="535"/>
        <w:rPr>
          <w:rFonts w:eastAsia="仿宋GB2312" w:asciiTheme="minorEastAsia" w:hAnsiTheme="minorEastAsia"/>
          <w:color w:val="000000" w:themeColor="text1"/>
          <w:sz w:val="28"/>
          <w:szCs w:val="32"/>
          <w:highlight w:val="none"/>
          <w14:textFill>
            <w14:solidFill>
              <w14:schemeClr w14:val="tx1"/>
            </w14:solidFill>
          </w14:textFill>
        </w:rPr>
      </w:pPr>
      <w:r>
        <w:rPr>
          <w:rFonts w:hint="eastAsia" w:eastAsia="仿宋GB2312" w:asciiTheme="minorEastAsia" w:hAnsiTheme="minorEastAsia"/>
          <w:color w:val="000000" w:themeColor="text1"/>
          <w:sz w:val="28"/>
          <w:szCs w:val="32"/>
          <w:highlight w:val="none"/>
          <w14:textFill>
            <w14:solidFill>
              <w14:schemeClr w14:val="tx1"/>
            </w14:solidFill>
          </w14:textFill>
        </w:rPr>
        <w:t>本项目主要内容为：聘用专职卫生监督协管员工资发放，公共场所、学校卫生、生活饮用水日常巡查，为乡镇卫生院卫生、社区卫生服务中心监督协管办公室配置电脑、打印机等办公设施。</w:t>
      </w:r>
    </w:p>
    <w:p>
      <w:pPr>
        <w:pStyle w:val="5"/>
        <w:ind w:firstLine="562"/>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3.实施情况</w:t>
      </w:r>
    </w:p>
    <w:p>
      <w:pPr>
        <w:ind w:firstLine="560"/>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实施主体：</w:t>
      </w:r>
      <w:r>
        <w:rPr>
          <w:rFonts w:hint="eastAsia"/>
          <w:color w:val="000000" w:themeColor="text1"/>
          <w:highlight w:val="none"/>
          <w:lang w:eastAsia="zh-CN"/>
          <w14:textFill>
            <w14:solidFill>
              <w14:schemeClr w14:val="tx1"/>
            </w14:solidFill>
          </w14:textFill>
        </w:rPr>
        <w:t>洛浦县卫生监督所</w:t>
      </w:r>
      <w:r>
        <w:rPr>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实施时间：</w:t>
      </w:r>
      <w:r>
        <w:rPr>
          <w:rFonts w:hint="eastAsia"/>
          <w:color w:val="000000" w:themeColor="text1"/>
          <w:highlight w:val="none"/>
          <w14:textFill>
            <w14:solidFill>
              <w14:schemeClr w14:val="tx1"/>
            </w14:solidFill>
          </w14:textFill>
        </w:rPr>
        <w:t>本项目实施期限为202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w:t>
      </w:r>
    </w:p>
    <w:p>
      <w:pPr>
        <w:ind w:firstLine="535"/>
        <w:rPr>
          <w:color w:val="000000" w:themeColor="text1"/>
          <w:highlight w:val="none"/>
          <w14:textFill>
            <w14:solidFill>
              <w14:schemeClr w14:val="tx1"/>
            </w14:solidFill>
          </w14:textFill>
        </w:rPr>
      </w:pPr>
      <w:r>
        <w:rPr>
          <w:rFonts w:hint="eastAsia" w:eastAsia="仿宋GB2312" w:asciiTheme="minorEastAsia" w:hAnsiTheme="minorEastAsia"/>
          <w:color w:val="000000" w:themeColor="text1"/>
          <w:sz w:val="28"/>
          <w:szCs w:val="32"/>
          <w:highlight w:val="none"/>
          <w14:textFill>
            <w14:solidFill>
              <w14:schemeClr w14:val="tx1"/>
            </w14:solidFill>
          </w14:textFill>
        </w:rPr>
        <w:t>实施情况：</w:t>
      </w:r>
      <w:r>
        <w:rPr>
          <w:rFonts w:hint="eastAsia" w:eastAsia="仿宋GB2312" w:asciiTheme="minorEastAsia" w:hAnsiTheme="minorEastAsia"/>
          <w:color w:val="000000" w:themeColor="text1"/>
          <w:sz w:val="28"/>
          <w:szCs w:val="32"/>
          <w:highlight w:val="none"/>
          <w:lang w:val="en-US" w:eastAsia="zh-CN"/>
          <w14:textFill>
            <w14:solidFill>
              <w14:schemeClr w14:val="tx1"/>
            </w14:solidFill>
          </w14:textFill>
        </w:rPr>
        <w:t>项目实施前按照项目立项、预算管理、项目实施的分析路径，结合国家、自治区法律法规等进行充分调研，项目实施过程中严格按照《自治区全面实施预算绩效管理的工作方案》（新财预〔2018〕158 号）进行实施并及时进行监督管理，项目实施后成立专门的评估小组，收集整理相关资料，了解项目的实施运行情况。保障8名卫生监督协管员工资，保障巡查3辆车辆正常使用，保障监督宣传培训工作，该项目投资总额76.85万元。协管员日常生产生活水平显著提升，提高了居民健康保健意识,持续提高了社会公共卫生质量。提高了地区基本公共卫生水平，持续缩小了城乡居民公共卫生服务差距，项目受益群众满意度达到了100%。</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4.资金投入和使用情况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（1）项目资金安排落实、总投入等情况分析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项目预算安排总额为</w:t>
      </w:r>
      <w:r>
        <w:rPr>
          <w:rFonts w:hint="eastAsia"/>
          <w:color w:val="000000" w:themeColor="text1"/>
          <w:highlight w:val="none"/>
          <w14:textFill>
            <w14:solidFill>
              <w14:schemeClr w14:val="tx1"/>
            </w14:solidFill>
          </w14:textFill>
        </w:rPr>
        <w:t>76.85</w:t>
      </w:r>
      <w:r>
        <w:rPr>
          <w:color w:val="000000" w:themeColor="text1"/>
          <w:highlight w:val="none"/>
          <w14:textFill>
            <w14:solidFill>
              <w14:schemeClr w14:val="tx1"/>
            </w14:solidFill>
          </w14:textFill>
        </w:rPr>
        <w:t>万元，</w:t>
      </w:r>
      <w:r>
        <w:rPr>
          <w:rFonts w:hint="eastAsia"/>
          <w:color w:val="000000" w:themeColor="text1"/>
          <w:highlight w:val="none"/>
          <w14:textFill>
            <w14:solidFill>
              <w14:schemeClr w14:val="tx1"/>
            </w14:solidFill>
          </w14:textFill>
        </w:rPr>
        <w:t>资金来源为中央专项资金、自治区专项资金，</w:t>
      </w:r>
      <w:r>
        <w:rPr>
          <w:color w:val="000000" w:themeColor="text1"/>
          <w:highlight w:val="none"/>
          <w14:textFill>
            <w14:solidFill>
              <w14:schemeClr w14:val="tx1"/>
            </w14:solidFill>
          </w14:textFill>
        </w:rPr>
        <w:t>其中</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财政资金</w:t>
      </w:r>
      <w:r>
        <w:rPr>
          <w:rFonts w:hint="eastAsia"/>
          <w:color w:val="000000" w:themeColor="text1"/>
          <w:highlight w:val="none"/>
          <w:lang w:val="en-US" w:eastAsia="zh-CN"/>
          <w14:textFill>
            <w14:solidFill>
              <w14:schemeClr w14:val="tx1"/>
            </w14:solidFill>
          </w14:textFill>
        </w:rPr>
        <w:t>76.85</w:t>
      </w:r>
      <w:r>
        <w:rPr>
          <w:color w:val="000000" w:themeColor="text1"/>
          <w:highlight w:val="none"/>
          <w14:textFill>
            <w14:solidFill>
              <w14:schemeClr w14:val="tx1"/>
            </w14:solidFill>
          </w14:textFill>
        </w:rPr>
        <w:t>万元，其他资金</w:t>
      </w:r>
      <w:r>
        <w:rPr>
          <w:rFonts w:hint="eastAsia"/>
          <w:color w:val="000000" w:themeColor="text1"/>
          <w:highlight w:val="none"/>
          <w:lang w:val="en-US" w:eastAsia="zh-CN"/>
          <w14:textFill>
            <w14:solidFill>
              <w14:schemeClr w14:val="tx1"/>
            </w14:solidFill>
          </w14:textFill>
        </w:rPr>
        <w:t>0</w:t>
      </w:r>
      <w:r>
        <w:rPr>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2022年</w:t>
      </w:r>
      <w:r>
        <w:rPr>
          <w:color w:val="000000" w:themeColor="text1"/>
          <w:highlight w:val="none"/>
          <w14:textFill>
            <w14:solidFill>
              <w14:schemeClr w14:val="tx1"/>
            </w14:solidFill>
          </w14:textFill>
        </w:rPr>
        <w:t>实际收到预算资金</w:t>
      </w:r>
      <w:r>
        <w:rPr>
          <w:rFonts w:hint="eastAsia"/>
          <w:color w:val="000000" w:themeColor="text1"/>
          <w:highlight w:val="none"/>
          <w14:textFill>
            <w14:solidFill>
              <w14:schemeClr w14:val="tx1"/>
            </w14:solidFill>
          </w14:textFill>
        </w:rPr>
        <w:t>35.01</w:t>
      </w:r>
      <w:r>
        <w:rPr>
          <w:color w:val="000000" w:themeColor="text1"/>
          <w:highlight w:val="none"/>
          <w14:textFill>
            <w14:solidFill>
              <w14:schemeClr w14:val="tx1"/>
            </w14:solidFill>
          </w14:textFill>
        </w:rPr>
        <w:t>万元，预算资金到位率为</w:t>
      </w:r>
      <w:r>
        <w:rPr>
          <w:rFonts w:hint="eastAsia"/>
          <w:color w:val="000000" w:themeColor="text1"/>
          <w:highlight w:val="none"/>
          <w14:textFill>
            <w14:solidFill>
              <w14:schemeClr w14:val="tx1"/>
            </w14:solidFill>
          </w14:textFill>
        </w:rPr>
        <w:t>45.56%</w:t>
      </w:r>
      <w:r>
        <w:rPr>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（2）项目资金实际使用情况分析</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本项目实际支付资金35.01万元，预算执行率45.56</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剩余</w:t>
      </w:r>
      <w:r>
        <w:rPr>
          <w:rFonts w:hint="eastAsia"/>
          <w:color w:val="000000" w:themeColor="text1"/>
          <w:highlight w:val="none"/>
          <w:lang w:val="en-US" w:eastAsia="zh-CN"/>
          <w14:textFill>
            <w14:solidFill>
              <w14:schemeClr w14:val="tx1"/>
            </w14:solidFill>
          </w14:textFill>
        </w:rPr>
        <w:t>41.84万元结转至下一年度</w:t>
      </w:r>
      <w:r>
        <w:rPr>
          <w:rFonts w:hint="eastAsia"/>
          <w:color w:val="000000" w:themeColor="text1"/>
          <w:highlight w:val="none"/>
          <w14:textFill>
            <w14:solidFill>
              <w14:schemeClr w14:val="tx1"/>
            </w14:solidFill>
          </w14:textFill>
        </w:rPr>
        <w:t>。本项目资金主要用于支付卫生监督协管员工资30.27万元</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巡查车辆加油款3万元</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宣传材料印刷等卫生监督费用1.74万元</w:t>
      </w:r>
      <w:r>
        <w:rPr>
          <w:rFonts w:hint="eastAsia"/>
          <w:color w:val="000000" w:themeColor="text1"/>
          <w:highlight w:val="none"/>
          <w:lang w:eastAsia="zh-CN"/>
          <w14:textFill>
            <w14:solidFill>
              <w14:schemeClr w14:val="tx1"/>
            </w14:solidFill>
          </w14:textFill>
        </w:rPr>
        <w:t>，</w:t>
      </w:r>
    </w:p>
    <w:p>
      <w:pPr>
        <w:pStyle w:val="4"/>
        <w:keepNext w:val="0"/>
        <w:keepLines w:val="0"/>
        <w:pageBreakBefore w:val="0"/>
        <w:widowControl w:val="0"/>
        <w:numPr>
          <w:ilvl w:val="0"/>
          <w:numId w:val="2"/>
        </w:numPr>
        <w:kinsoku/>
        <w:wordWrap/>
        <w:overflowPunct/>
        <w:topLinePunct w:val="0"/>
        <w:autoSpaceDE/>
        <w:autoSpaceDN/>
        <w:bidi w:val="0"/>
        <w:adjustRightInd/>
        <w:snapToGrid/>
        <w:ind w:firstLine="643"/>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项目绩效目标</w:t>
      </w:r>
    </w:p>
    <w:p>
      <w:pPr>
        <w:pStyle w:val="5"/>
        <w:keepNext w:val="0"/>
        <w:keepLines w:val="0"/>
        <w:pageBreakBefore w:val="0"/>
        <w:widowControl w:val="0"/>
        <w:kinsoku/>
        <w:wordWrap/>
        <w:overflowPunct/>
        <w:topLinePunct w:val="0"/>
        <w:autoSpaceDE/>
        <w:autoSpaceDN/>
        <w:bidi w:val="0"/>
        <w:adjustRightInd/>
        <w:snapToGrid/>
        <w:ind w:firstLine="562"/>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1.总体目标</w:t>
      </w:r>
    </w:p>
    <w:p>
      <w:pPr>
        <w:pStyle w:val="5"/>
        <w:keepNext w:val="0"/>
        <w:keepLines w:val="0"/>
        <w:pageBreakBefore w:val="0"/>
        <w:widowControl w:val="0"/>
        <w:kinsoku/>
        <w:wordWrap/>
        <w:overflowPunct/>
        <w:topLinePunct w:val="0"/>
        <w:autoSpaceDE/>
        <w:autoSpaceDN/>
        <w:bidi w:val="0"/>
        <w:adjustRightInd/>
        <w:snapToGrid/>
        <w:ind w:firstLine="562"/>
        <w:textAlignment w:val="auto"/>
        <w:rPr>
          <w:rFonts w:hint="eastAsia"/>
          <w:b w:val="0"/>
          <w:bCs w:val="0"/>
          <w:color w:val="000000" w:themeColor="text1"/>
          <w:highlight w:val="none"/>
          <w14:textFill>
            <w14:solidFill>
              <w14:schemeClr w14:val="tx1"/>
            </w14:solidFill>
          </w14:textFill>
        </w:rPr>
      </w:pPr>
      <w:r>
        <w:rPr>
          <w:rFonts w:hint="eastAsia"/>
          <w:b w:val="0"/>
          <w:bCs w:val="0"/>
          <w:color w:val="000000" w:themeColor="text1"/>
          <w:highlight w:val="none"/>
          <w14:textFill>
            <w14:solidFill>
              <w14:schemeClr w14:val="tx1"/>
            </w14:solidFill>
          </w14:textFill>
        </w:rPr>
        <w:t>本项目保障8名卫生监督协管员工资，保障巡查3辆车辆正常使用，保障监督宣传培训工作，该项目投资总额76.85万元，其中协管员工资33.6万元，宣传材料印刷等卫生监督费用40.25万元，巡查车辆加油款3万元。于2022年12月完成。通过本项目的实施，有效提高协管员日常生产生活水平，提高居民健康保健意识,持续提高社会公共卫生质量。有效提高地区基本公共卫生水平，持续缩小城乡居民公共卫生服务差距，争取使服务对象满意度达到95%以上。</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2.阶段性目标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000000" w:themeColor="text1"/>
          <w:highlight w:val="none"/>
          <w14:textFill>
            <w14:solidFill>
              <w14:schemeClr w14:val="tx1"/>
            </w14:solidFill>
          </w14:textFill>
        </w:rPr>
        <w:t>《自治区财政支出绩效评价管理暂行办法》</w:t>
      </w:r>
      <w:r>
        <w:rPr>
          <w:rFonts w:hint="eastAsia"/>
          <w:color w:val="000000" w:themeColor="text1"/>
          <w:highlight w:val="none"/>
          <w14:textFill>
            <w14:solidFill>
              <w14:schemeClr w14:val="tx1"/>
            </w14:solidFill>
          </w14:textFill>
        </w:rPr>
        <w:t>（新财预〔2018〕189号）的规定，结合我单位的规章制度以及项目实施和财务相关资料，评价小组对项目绩效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进行了进一步的完善，完善后绩效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如下：</w:t>
      </w:r>
    </w:p>
    <w:p>
      <w:pPr>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项目产出</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①数量指标</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“卫生监督协管员人数</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，预期指标值为≥8人。</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“全巡查车辆数</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，预期指标值为≥3辆。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②质量指标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“公共场所巡查率”指标，预期指标值为=100%；</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“医疗卫生机构巡查率”指标，预期指标值为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“学校卫生巡查率”指标，预期指标值为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“传染病巡查率”指标，预期指标值为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“资金使用合规率”指标，预期指标值为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w:t>
      </w:r>
      <w:r>
        <w:rPr>
          <w:rFonts w:hint="eastAsia"/>
          <w:color w:val="000000" w:themeColor="text1"/>
          <w:highlight w:val="none"/>
          <w:lang w:val="en-US" w:eastAsia="zh-CN"/>
          <w14:textFill>
            <w14:solidFill>
              <w14:schemeClr w14:val="tx1"/>
            </w14:solidFill>
          </w14:textFill>
        </w:rPr>
        <w:t>时效</w:t>
      </w:r>
      <w:r>
        <w:rPr>
          <w:rFonts w:hint="eastAsia"/>
          <w:color w:val="000000" w:themeColor="text1"/>
          <w:highlight w:val="none"/>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“项目完成时间”指标，预期指标值为2022年12月；</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“资金支付及时率”指标，预期指标值为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④成本指标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“卫生监督协管员工资”指标，预期指标值为&lt;=33.6万元；</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“巡查车辆加油款”指标，预期指标值为&lt;=3万元；</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宣传材料印刷等卫生监督费用</w:t>
      </w:r>
      <w:r>
        <w:rPr>
          <w:rFonts w:hint="eastAsia"/>
          <w:color w:val="000000" w:themeColor="text1"/>
          <w:highlight w:val="none"/>
          <w:lang w:eastAsia="zh-CN"/>
          <w14:textFill>
            <w14:solidFill>
              <w14:schemeClr w14:val="tx1"/>
            </w14:solidFill>
          </w14:textFill>
        </w:rPr>
        <w:t>”费用，</w:t>
      </w:r>
      <w:r>
        <w:rPr>
          <w:rFonts w:hint="eastAsia"/>
          <w:color w:val="000000" w:themeColor="text1"/>
          <w:highlight w:val="none"/>
          <w14:textFill>
            <w14:solidFill>
              <w14:schemeClr w14:val="tx1"/>
            </w14:solidFill>
          </w14:textFill>
        </w:rPr>
        <w:t>预期指标值为&lt;=40.25万元</w:t>
      </w:r>
      <w:r>
        <w:rPr>
          <w:rFonts w:hint="eastAsia"/>
          <w:color w:val="000000" w:themeColor="text1"/>
          <w:highlight w:val="none"/>
          <w:lang w:eastAsia="zh-CN"/>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（2）项目效益</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①经济效益指标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无</w:t>
      </w:r>
      <w:r>
        <w:rPr>
          <w:color w:val="000000" w:themeColor="text1"/>
          <w:highlight w:val="none"/>
          <w14:textFill>
            <w14:solidFill>
              <w14:schemeClr w14:val="tx1"/>
            </w14:solidFill>
          </w14:textFill>
        </w:rPr>
        <w:t>此类</w:t>
      </w:r>
      <w:r>
        <w:rPr>
          <w:rFonts w:hint="eastAsia"/>
          <w:color w:val="000000" w:themeColor="text1"/>
          <w:highlight w:val="none"/>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②社会效益指标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“提高基本公共卫生水平”指标，预期指标值为</w:t>
      </w:r>
      <w:r>
        <w:rPr>
          <w:rFonts w:hint="eastAsia"/>
          <w:color w:val="000000" w:themeColor="text1"/>
          <w:highlight w:val="none"/>
          <w:lang w:eastAsia="zh-CN"/>
          <w14:textFill>
            <w14:solidFill>
              <w14:schemeClr w14:val="tx1"/>
            </w14:solidFill>
          </w14:textFill>
        </w:rPr>
        <w:t>有效提高</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③生态效益指标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无</w:t>
      </w:r>
      <w:r>
        <w:rPr>
          <w:color w:val="000000" w:themeColor="text1"/>
          <w:highlight w:val="none"/>
          <w14:textFill>
            <w14:solidFill>
              <w14:schemeClr w14:val="tx1"/>
            </w14:solidFill>
          </w14:textFill>
        </w:rPr>
        <w:t>此类</w:t>
      </w:r>
      <w:r>
        <w:rPr>
          <w:rFonts w:hint="eastAsia"/>
          <w:color w:val="000000" w:themeColor="text1"/>
          <w:highlight w:val="none"/>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④可持续影响</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“缩小城乡居民公共卫生服务差距”指标，预期指标值为持续缩小；</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⑤</w:t>
      </w:r>
      <w:r>
        <w:rPr>
          <w:rFonts w:hint="eastAsia"/>
          <w:color w:val="000000" w:themeColor="text1"/>
          <w:highlight w:val="none"/>
          <w14:textFill>
            <w14:solidFill>
              <w14:schemeClr w14:val="tx1"/>
            </w14:solidFill>
          </w14:textFill>
        </w:rPr>
        <w:t>满意度指标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“受益群众满意度”指标，预期指标值为≥95%。</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二、绩效评价工作开展情况</w:t>
      </w:r>
    </w:p>
    <w:p>
      <w:pPr>
        <w:pStyle w:val="4"/>
        <w:ind w:firstLine="643"/>
        <w:rPr>
          <w:color w:val="000000" w:themeColor="text1"/>
          <w:highlight w:val="none"/>
          <w14:textFill>
            <w14:solidFill>
              <w14:schemeClr w14:val="tx1"/>
            </w14:solidFill>
          </w14:textFill>
        </w:rPr>
      </w:pPr>
      <w:bookmarkStart w:id="0" w:name="_Toc22922"/>
      <w:bookmarkStart w:id="1" w:name="_Toc22169_WPSOffice_Level2"/>
      <w:bookmarkStart w:id="2" w:name="_Toc5258"/>
      <w:bookmarkStart w:id="3" w:name="_Toc12868"/>
      <w:bookmarkStart w:id="4" w:name="_Toc21664"/>
      <w:bookmarkStart w:id="5" w:name="_Toc480473081"/>
      <w:bookmarkStart w:id="6" w:name="_Toc26632"/>
      <w:bookmarkStart w:id="7" w:name="_Toc5462343"/>
      <w:r>
        <w:rPr>
          <w:rFonts w:hint="eastAsia"/>
          <w:color w:val="000000" w:themeColor="text1"/>
          <w:highlight w:val="none"/>
          <w14:textFill>
            <w14:solidFill>
              <w14:schemeClr w14:val="tx1"/>
            </w14:solidFill>
          </w14:textFill>
        </w:rPr>
        <w:t>（一）绩效评价的目的</w:t>
      </w:r>
      <w:bookmarkEnd w:id="0"/>
      <w:bookmarkEnd w:id="1"/>
      <w:bookmarkEnd w:id="2"/>
      <w:bookmarkEnd w:id="3"/>
      <w:bookmarkEnd w:id="4"/>
      <w:bookmarkEnd w:id="5"/>
      <w:bookmarkEnd w:id="6"/>
      <w:bookmarkEnd w:id="7"/>
      <w:r>
        <w:rPr>
          <w:rFonts w:hint="eastAsia"/>
          <w:color w:val="000000" w:themeColor="text1"/>
          <w:highlight w:val="none"/>
          <w14:textFill>
            <w14:solidFill>
              <w14:schemeClr w14:val="tx1"/>
            </w14:solidFill>
          </w14:textFill>
        </w:rPr>
        <w:t>、对象和范围</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rFonts w:hint="eastAsia" w:ascii="楷体" w:hAnsi="楷体" w:eastAsia="楷体" w:cs="楷体"/>
          <w:color w:val="000000" w:themeColor="text1"/>
          <w:sz w:val="32"/>
          <w:highlight w:val="none"/>
          <w14:textFill>
            <w14:solidFill>
              <w14:schemeClr w14:val="tx1"/>
            </w14:solidFill>
          </w14:textFill>
        </w:rPr>
        <w:t>绩效评价的目的</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000000" w:themeColor="text1"/>
          <w:highlight w:val="none"/>
          <w:lang w:eastAsia="zh-CN"/>
          <w14:textFill>
            <w14:solidFill>
              <w14:schemeClr w14:val="tx1"/>
            </w14:solidFill>
          </w14:textFill>
        </w:rPr>
        <w:t>我</w:t>
      </w:r>
      <w:r>
        <w:rPr>
          <w:rFonts w:hint="eastAsia"/>
          <w:color w:val="000000" w:themeColor="text1"/>
          <w:highlight w:val="none"/>
          <w14:textFill>
            <w14:solidFill>
              <w14:schemeClr w14:val="tx1"/>
            </w14:solidFill>
          </w14:textFill>
        </w:rPr>
        <w:t>单位针对洛浦县2022年中央基本公共卫生服务补助项目开展本次部门项目支出绩效评价工作。通过绩效评价，促进本单位发现问题、总结经验、改进工作</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绩效评价</w:t>
      </w:r>
      <w:r>
        <w:rPr>
          <w:rFonts w:hint="eastAsia"/>
          <w:color w:val="000000" w:themeColor="text1"/>
          <w:highlight w:val="none"/>
          <w14:textFill>
            <w14:solidFill>
              <w14:schemeClr w14:val="tx1"/>
            </w14:solidFill>
          </w14:textFill>
        </w:rPr>
        <w:t>旨在评价</w:t>
      </w:r>
      <w:r>
        <w:rPr>
          <w:rFonts w:hint="eastAsia"/>
          <w:color w:val="000000" w:themeColor="text1"/>
          <w:highlight w:val="none"/>
          <w:lang w:eastAsia="zh-CN"/>
          <w14:textFill>
            <w14:solidFill>
              <w14:schemeClr w14:val="tx1"/>
            </w14:solidFill>
          </w14:textFill>
        </w:rPr>
        <w:t>本</w:t>
      </w:r>
      <w:r>
        <w:rPr>
          <w:rFonts w:hint="eastAsia"/>
          <w:color w:val="000000" w:themeColor="text1"/>
          <w:highlight w:val="none"/>
          <w14:textFill>
            <w14:solidFill>
              <w14:schemeClr w14:val="tx1"/>
            </w14:solidFill>
          </w14:textFill>
        </w:rPr>
        <w:t>项目前期审批、实施过程及实施效果，促进预算管理不断完善，加快绩效目标的实现，保证财政资金有效、合理使用，具体绩效评价的目的细分如下：</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提升财政资金的使用效能。</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2.绩效评价对象</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此次我单位根据《财政支出绩效评价管理暂行办法》（财预〔2020〕10号）文件要求实施评价工作，本次评价对象为洛浦县2022年中央基本公共卫生服务补助项目，评价核心为项目</w:t>
      </w:r>
      <w:r>
        <w:rPr>
          <w:rFonts w:hint="eastAsia"/>
          <w:color w:val="000000" w:themeColor="text1"/>
          <w:highlight w:val="none"/>
          <w:lang w:val="en-US" w:eastAsia="zh-CN"/>
          <w14:textFill>
            <w14:solidFill>
              <w14:schemeClr w14:val="tx1"/>
            </w14:solidFill>
          </w14:textFill>
        </w:rPr>
        <w:t>的资金投入、产出及效益</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3.绩效评价范围</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本次绩效评价主要围绕项目</w:t>
      </w:r>
      <w:r>
        <w:rPr>
          <w:color w:val="000000" w:themeColor="text1"/>
          <w:highlight w:val="none"/>
          <w14:textFill>
            <w14:solidFill>
              <w14:schemeClr w14:val="tx1"/>
            </w14:solidFill>
          </w14:textFill>
        </w:rPr>
        <w:t>资金使用情况</w:t>
      </w:r>
      <w:r>
        <w:rPr>
          <w:rFonts w:hint="eastAsia"/>
          <w:color w:val="000000" w:themeColor="text1"/>
          <w:highlight w:val="none"/>
          <w14:textFill>
            <w14:solidFill>
              <w14:schemeClr w14:val="tx1"/>
            </w14:solidFill>
          </w14:textFill>
        </w:rPr>
        <w:t>和</w:t>
      </w:r>
      <w:r>
        <w:rPr>
          <w:color w:val="000000" w:themeColor="text1"/>
          <w:highlight w:val="none"/>
          <w14:textFill>
            <w14:solidFill>
              <w14:schemeClr w14:val="tx1"/>
            </w14:solidFill>
          </w14:textFill>
        </w:rPr>
        <w:t>财务管理状况</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资产配置、使用、处置</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其收益管理情况</w:t>
      </w:r>
      <w:r>
        <w:rPr>
          <w:rFonts w:hint="eastAsia"/>
          <w:color w:val="000000" w:themeColor="text1"/>
          <w:highlight w:val="none"/>
          <w14:textFill>
            <w14:solidFill>
              <w14:schemeClr w14:val="tx1"/>
            </w14:solidFill>
          </w14:textFill>
        </w:rPr>
        <w:t>；项目管理</w:t>
      </w:r>
      <w:r>
        <w:rPr>
          <w:color w:val="000000" w:themeColor="text1"/>
          <w:highlight w:val="none"/>
          <w14:textFill>
            <w14:solidFill>
              <w14:schemeClr w14:val="tx1"/>
            </w14:solidFill>
          </w14:textFill>
        </w:rPr>
        <w:t>相关制度</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措施</w:t>
      </w:r>
      <w:r>
        <w:rPr>
          <w:rFonts w:hint="eastAsia"/>
          <w:color w:val="000000" w:themeColor="text1"/>
          <w:highlight w:val="none"/>
          <w14:textFill>
            <w14:solidFill>
              <w14:schemeClr w14:val="tx1"/>
            </w14:solidFill>
          </w14:textFill>
        </w:rPr>
        <w:t>是否被认真执行</w:t>
      </w:r>
      <w:r>
        <w:rPr>
          <w:color w:val="000000" w:themeColor="text1"/>
          <w:highlight w:val="none"/>
          <w14:textFill>
            <w14:solidFill>
              <w14:schemeClr w14:val="tx1"/>
            </w14:solidFill>
          </w14:textFill>
        </w:rPr>
        <w:t>；绩效目标的实现程度</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包括是否达到预定产出和效果</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等</w:t>
      </w:r>
      <w:r>
        <w:rPr>
          <w:rFonts w:hint="eastAsia"/>
          <w:color w:val="000000" w:themeColor="text1"/>
          <w:highlight w:val="none"/>
          <w14:textFill>
            <w14:solidFill>
              <w14:schemeClr w14:val="tx1"/>
            </w14:solidFill>
          </w14:textFill>
        </w:rPr>
        <w:t>方面进行综合绩效评价。</w:t>
      </w:r>
    </w:p>
    <w:p>
      <w:pPr>
        <w:pStyle w:val="4"/>
        <w:ind w:firstLine="643"/>
        <w:rPr>
          <w:rFonts w:hint="eastAsia" w:eastAsia="楷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（二）</w:t>
      </w:r>
      <w:r>
        <w:rPr>
          <w:rFonts w:hint="eastAsia"/>
          <w:color w:val="000000" w:themeColor="text1"/>
          <w:highlight w:val="none"/>
          <w:lang w:eastAsia="zh-CN"/>
          <w14:textFill>
            <w14:solidFill>
              <w14:schemeClr w14:val="tx1"/>
            </w14:solidFill>
          </w14:textFill>
        </w:rPr>
        <w:t>绩效评价原则、评价指标体系</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1.绩效评价原则</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000000" w:themeColor="text1"/>
          <w:highlight w:val="none"/>
          <w14:textFill>
            <w14:solidFill>
              <w14:schemeClr w14:val="tx1"/>
            </w14:solidFill>
          </w14:textFill>
        </w:rPr>
      </w:pPr>
      <w:bookmarkStart w:id="8" w:name="_Toc419984722"/>
      <w:bookmarkStart w:id="9" w:name="_Toc428278230"/>
      <w:bookmarkStart w:id="10" w:name="_Toc26131"/>
      <w:bookmarkStart w:id="11" w:name="_Toc1913"/>
      <w:r>
        <w:rPr>
          <w:rFonts w:hint="eastAsia"/>
          <w:color w:val="000000" w:themeColor="text1"/>
          <w:highlight w:val="none"/>
          <w14:textFill>
            <w14:solidFill>
              <w14:schemeClr w14:val="tx1"/>
            </w14:solidFill>
          </w14:textFill>
        </w:rPr>
        <w:t>（1）科学公正。绩效评价应当运用科学合理的方法，按照规范的程序，对项目绩效进行客观、公正的反映。</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（4）公开透明。绩效评价结果应依法依规公开，并自觉接受社会监督。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根据以上原则</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绩效评价应遵循如下要求:</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（1）在数据采集时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采取客观数据</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主管部门审查、社会中介组织复查</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与问卷调查相结合的形式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以保证各项指标的真实性。</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（2）保证评价结果的真实性、公正性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提高评价报告的公信力。</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（3）绩教评价报告应当简明扼要</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除了对绩效评价的过程、结果描述外</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还应总结经验</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指出问题</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并就共性问题提出可操作性改进建议。评价工作组本着科学规范、公平公正、绩效相关的原则，采用全面、重点、现场和非现场相结合的方式进行评价。</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2.绩效评价指标体系</w:t>
      </w:r>
      <w:bookmarkEnd w:id="8"/>
      <w:bookmarkEnd w:id="9"/>
      <w:bookmarkEnd w:id="10"/>
      <w:bookmarkEnd w:id="11"/>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我单位通过实施</w:t>
      </w:r>
      <w:r>
        <w:rPr>
          <w:rFonts w:hint="eastAsia"/>
          <w:color w:val="000000" w:themeColor="text1"/>
          <w:highlight w:val="none"/>
          <w:lang w:val="zh-TW" w:eastAsia="zh-TW"/>
          <w14:textFill>
            <w14:solidFill>
              <w14:schemeClr w14:val="tx1"/>
            </w14:solidFill>
          </w14:textFill>
        </w:rPr>
        <w:t>资料研读及前期调研，结合项目的实际开展情况，</w:t>
      </w:r>
      <w:r>
        <w:rPr>
          <w:rFonts w:hint="eastAsia"/>
          <w:color w:val="000000" w:themeColor="text1"/>
          <w:highlight w:val="none"/>
          <w14:textFill>
            <w14:solidFill>
              <w14:schemeClr w14:val="tx1"/>
            </w14:solidFill>
          </w14:textFill>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：项目支出绩效评价绩效评价体系”。</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3.评价方法</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三级指标分析环节：总体采用比较法，同时辅以文献法、成本效益法、因素分析法以及公众评判法，根据不同三级指标类型进行逐项分析。</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①</w:t>
      </w:r>
      <w:r>
        <w:rPr>
          <w:rFonts w:hint="eastAsia"/>
          <w:color w:val="000000" w:themeColor="text1"/>
          <w:highlight w:val="none"/>
          <w14:textFill>
            <w14:solidFill>
              <w14:schemeClr w14:val="tx1"/>
            </w14:solidFill>
          </w14:textFill>
        </w:rPr>
        <w:t>定量指标分析环节：主要采用对比三级指标预期指标值和三级指标截</w:t>
      </w:r>
      <w:r>
        <w:rPr>
          <w:rFonts w:hint="eastAsia"/>
          <w:color w:val="000000" w:themeColor="text1"/>
          <w:highlight w:val="none"/>
          <w:lang w:eastAsia="zh-CN"/>
          <w14:textFill>
            <w14:solidFill>
              <w14:schemeClr w14:val="tx1"/>
            </w14:solidFill>
          </w14:textFill>
        </w:rPr>
        <w:t>至</w:t>
      </w:r>
      <w:bookmarkStart w:id="14" w:name="_GoBack"/>
      <w:bookmarkEnd w:id="14"/>
      <w:r>
        <w:rPr>
          <w:rFonts w:hint="eastAsia"/>
          <w:color w:val="000000" w:themeColor="text1"/>
          <w:highlight w:val="none"/>
          <w14:textFill>
            <w14:solidFill>
              <w14:schemeClr w14:val="tx1"/>
            </w14:solidFill>
          </w14:textFill>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②</w:t>
      </w:r>
      <w:r>
        <w:rPr>
          <w:rFonts w:hint="eastAsia"/>
          <w:color w:val="000000" w:themeColor="text1"/>
          <w:highlight w:val="none"/>
          <w14:textFill>
            <w14:solidFill>
              <w14:schemeClr w14:val="tx1"/>
            </w14:solidFill>
          </w14:textFill>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000000" w:themeColor="text1"/>
          <w:highlight w:val="none"/>
          <w:lang w:val="en-US" w:eastAsia="zh-CN"/>
          <w14:textFill>
            <w14:solidFill>
              <w14:schemeClr w14:val="tx1"/>
            </w14:solidFill>
          </w14:textFill>
        </w:rPr>
        <w:t>:</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立项依据充分性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比较法、文献法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查找法律法规政策以及规划，对比实际执行内容和政策支持内容是否匹配。</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立项程序规范性：比较法、文献法，查找相关项目设立的政策和文件要求，对比分析实际执行程序是否按照政策及文件要求执行，分析立项程序的规范性。</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绩效目标合理性：比较法，对比分析年初编制项目支出绩效目标表与项目内容的相关性、资金的匹配性等。</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绩效指标明确性：比较法，比较分析年初编制项目支出绩效目标表是否符合双七原则，是否可衡量。</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预算编制科学性</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成本效益分析法</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分析在产出一定的情况下，成本取值是否有依据，是否经过询价，是否按照市场最低成本编制。</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资金分配合理性：因素分析法，综合分析资金的分配依据是否充分，分配金额是否与项目实施单位需求金额一致，</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资金到位率：比较法，资金到位率预期指标值应为100%，通过实际计算，分析实际完成值和预期指标值之间的差距和原因。</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预算执行率：比较法，预算执行率预期指标值应为100%，通过实际计算，分析实际完成值和预期指标值之间的差距和原因。</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资金使用合规性：文献法、实地勘察法，一是查找资金管理办法，包括专项资金管理办法和单位自有资金管理办法；二是通过查账了解具体开支情况，是否专用专用，是否按照标准支出。</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管理制度健全性：文献法、比较法，查阅项目实施人员提供的财务和业务管理制度，将已建立的制度与现行的法律法规和政策要求进行对比，分析项目制度的合法性、合规性、完整性。</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制度执行有效性：比较法，结合项目实际实施过程性文件，根据已建设的财务管理制度和项目管理制度综合分析制度执行的有效性。</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定性指标：公众评判法，通过问卷及抽样调查等方式评价本项目实施后社会公众对于其实施效果的满意程度。</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4.评价标准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（三）绩效评价工作过程</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1.前期准备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我单位于</w:t>
      </w: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w:t>
      </w:r>
      <w:r>
        <w:rPr>
          <w:rFonts w:hint="eastAsia"/>
          <w:color w:val="000000" w:themeColor="text1"/>
          <w:highlight w:val="none"/>
          <w:lang w:val="en-US" w:eastAsia="zh-CN"/>
          <w14:textFill>
            <w14:solidFill>
              <w14:schemeClr w14:val="tx1"/>
            </w14:solidFill>
          </w14:textFill>
        </w:rPr>
        <w:t>24</w:t>
      </w:r>
      <w:r>
        <w:rPr>
          <w:rFonts w:hint="eastAsia"/>
          <w:color w:val="000000" w:themeColor="text1"/>
          <w:highlight w:val="none"/>
          <w14:textFill>
            <w14:solidFill>
              <w14:schemeClr w14:val="tx1"/>
            </w14:solidFill>
          </w14:textFill>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刘连翔</w:t>
      </w:r>
      <w:r>
        <w:rPr>
          <w:rFonts w:hint="eastAsia"/>
          <w:color w:val="000000" w:themeColor="text1"/>
          <w:highlight w:val="none"/>
          <w14:textFill>
            <w14:solidFill>
              <w14:schemeClr w14:val="tx1"/>
            </w14:solidFill>
          </w14:textFill>
        </w:rPr>
        <w:t>（评价小组组长）：主要负责洛浦县2022年中央基本公共卫生服务补助项目</w:t>
      </w:r>
      <w:r>
        <w:rPr>
          <w:rFonts w:hint="eastAsia"/>
          <w:color w:val="000000" w:themeColor="text1"/>
          <w:highlight w:val="none"/>
          <w:lang w:eastAsia="zh-CN"/>
          <w14:textFill>
            <w14:solidFill>
              <w14:schemeClr w14:val="tx1"/>
            </w14:solidFill>
          </w14:textFill>
        </w:rPr>
        <w:t>评价全盘工作</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eastAsia="仿宋GB2312" w:asciiTheme="minorEastAsia" w:hAnsiTheme="minorEastAsia"/>
          <w:color w:val="000000" w:themeColor="text1"/>
          <w:sz w:val="28"/>
          <w:highlight w:val="none"/>
          <w14:textFill>
            <w14:solidFill>
              <w14:schemeClr w14:val="tx1"/>
            </w14:solidFill>
          </w14:textFill>
        </w:rPr>
        <w:t>阿丽屯古丽</w:t>
      </w:r>
      <w:r>
        <w:rPr>
          <w:rFonts w:hint="eastAsia"/>
          <w:color w:val="000000" w:themeColor="text1"/>
          <w:highlight w:val="none"/>
          <w14:textFill>
            <w14:solidFill>
              <w14:schemeClr w14:val="tx1"/>
            </w14:solidFill>
          </w14:textFill>
        </w:rPr>
        <w:t>（评价小组组员）：主要负责</w:t>
      </w:r>
      <w:r>
        <w:rPr>
          <w:rFonts w:hint="eastAsia"/>
          <w:color w:val="000000" w:themeColor="text1"/>
          <w:highlight w:val="none"/>
          <w:lang w:eastAsia="zh-CN"/>
          <w14:textFill>
            <w14:solidFill>
              <w14:schemeClr w14:val="tx1"/>
            </w14:solidFill>
          </w14:textFill>
        </w:rPr>
        <w:t>监督评价</w:t>
      </w:r>
      <w:r>
        <w:rPr>
          <w:rFonts w:hint="eastAsia"/>
          <w:color w:val="000000" w:themeColor="text1"/>
          <w:highlight w:val="none"/>
          <w:lang w:val="en-US" w:eastAsia="zh-CN"/>
          <w14:textFill>
            <w14:solidFill>
              <w14:schemeClr w14:val="tx1"/>
            </w14:solidFill>
          </w14:textFill>
        </w:rPr>
        <w:t>本项目资金使用是否合理、规范</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eastAsia="仿宋GB2312" w:asciiTheme="minorEastAsia" w:hAnsiTheme="minorEastAsia"/>
          <w:color w:val="000000" w:themeColor="text1"/>
          <w:sz w:val="28"/>
          <w:szCs w:val="32"/>
          <w:highlight w:val="none"/>
          <w:lang w:eastAsia="zh-CN"/>
          <w14:textFill>
            <w14:solidFill>
              <w14:schemeClr w14:val="tx1"/>
            </w14:solidFill>
          </w14:textFill>
        </w:rPr>
        <w:t>张凤琴</w:t>
      </w:r>
      <w:r>
        <w:rPr>
          <w:rFonts w:hint="eastAsia"/>
          <w:color w:val="000000" w:themeColor="text1"/>
          <w:highlight w:val="none"/>
          <w14:textFill>
            <w14:solidFill>
              <w14:schemeClr w14:val="tx1"/>
            </w14:solidFill>
          </w14:textFill>
        </w:rPr>
        <w:t>（评价小组组员）：主要负责</w:t>
      </w:r>
      <w:r>
        <w:rPr>
          <w:rFonts w:hint="eastAsia"/>
          <w:color w:val="000000" w:themeColor="text1"/>
          <w:highlight w:val="none"/>
          <w:lang w:eastAsia="zh-CN"/>
          <w14:textFill>
            <w14:solidFill>
              <w14:schemeClr w14:val="tx1"/>
            </w14:solidFill>
          </w14:textFill>
        </w:rPr>
        <w:t>评价</w:t>
      </w:r>
      <w:r>
        <w:rPr>
          <w:rFonts w:hint="eastAsia"/>
          <w:color w:val="000000" w:themeColor="text1"/>
          <w:highlight w:val="none"/>
          <w:lang w:val="en-US" w:eastAsia="zh-CN"/>
          <w14:textFill>
            <w14:solidFill>
              <w14:schemeClr w14:val="tx1"/>
            </w14:solidFill>
          </w14:textFill>
        </w:rPr>
        <w:t>本项目资金使用的具体事项</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3.分析评价</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2月28日-3月2日，评价小组按照绩效评价的原则和规范，对取得的资料进行审查核实，对采集的数据进行分析，按照绩效评价指标评分表逐项进行打分、分析、汇总各方评价结果。</w:t>
      </w:r>
    </w:p>
    <w:p>
      <w:pPr>
        <w:pStyle w:val="5"/>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4.撰写与提交评价报告</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3月2日-3月4日</w:t>
      </w:r>
      <w:r>
        <w:rPr>
          <w:rFonts w:hint="eastAsia"/>
          <w:color w:val="000000" w:themeColor="text1"/>
          <w:highlight w:val="none"/>
          <w:lang w:val="en-US" w:eastAsia="zh-CN"/>
          <w14:textFill>
            <w14:solidFill>
              <w14:schemeClr w14:val="tx1"/>
            </w14:solidFill>
          </w14:textFill>
        </w:rPr>
        <w:t>评价小组</w:t>
      </w:r>
      <w:r>
        <w:rPr>
          <w:color w:val="000000" w:themeColor="text1"/>
          <w:highlight w:val="none"/>
          <w14:textFill>
            <w14:solidFill>
              <w14:schemeClr w14:val="tx1"/>
            </w14:solidFill>
          </w14:textFill>
        </w:rPr>
        <w:t>撰写绩效评价报告，按照</w:t>
      </w:r>
      <w:r>
        <w:rPr>
          <w:rFonts w:hint="eastAsia"/>
          <w:color w:val="000000" w:themeColor="text1"/>
          <w:highlight w:val="none"/>
          <w14:textFill>
            <w14:solidFill>
              <w14:schemeClr w14:val="tx1"/>
            </w14:solidFill>
          </w14:textFill>
        </w:rPr>
        <w:t>新疆</w:t>
      </w:r>
      <w:r>
        <w:rPr>
          <w:rFonts w:hint="eastAsia"/>
          <w:color w:val="000000" w:themeColor="text1"/>
          <w:highlight w:val="none"/>
          <w:lang w:eastAsia="zh-CN"/>
          <w14:textFill>
            <w14:solidFill>
              <w14:schemeClr w14:val="tx1"/>
            </w14:solidFill>
          </w14:textFill>
        </w:rPr>
        <w:t>维吾尔自治区财政绩效管理信息系统</w:t>
      </w:r>
      <w:r>
        <w:rPr>
          <w:rFonts w:hint="eastAsia"/>
          <w:color w:val="000000" w:themeColor="text1"/>
          <w:highlight w:val="none"/>
          <w14:textFill>
            <w14:solidFill>
              <w14:schemeClr w14:val="tx1"/>
            </w14:solidFill>
          </w14:textFill>
        </w:rPr>
        <w:t>绩效评价</w:t>
      </w:r>
      <w:r>
        <w:rPr>
          <w:color w:val="000000" w:themeColor="text1"/>
          <w:highlight w:val="none"/>
          <w14:textFill>
            <w14:solidFill>
              <w14:schemeClr w14:val="tx1"/>
            </w14:solidFill>
          </w14:textFill>
        </w:rPr>
        <w:t>模块中统一格式和文本框架撰写绩效评价报告</w:t>
      </w:r>
      <w:r>
        <w:rPr>
          <w:rFonts w:hint="eastAsia"/>
          <w:color w:val="000000" w:themeColor="text1"/>
          <w:highlight w:val="none"/>
          <w14:textFill>
            <w14:solidFill>
              <w14:schemeClr w14:val="tx1"/>
            </w14:solidFill>
          </w14:textFill>
        </w:rPr>
        <w:t>并提交审核。</w:t>
      </w:r>
    </w:p>
    <w:p>
      <w:pPr>
        <w:pStyle w:val="5"/>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5.问题整改</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5"/>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6.档案整理</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综合评价情况及评价结论</w:t>
      </w:r>
    </w:p>
    <w:p>
      <w:pPr>
        <w:pStyle w:val="4"/>
        <w:ind w:firstLine="643"/>
        <w:rPr>
          <w:rFonts w:hint="eastAsia"/>
          <w:b w:val="0"/>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（一）综合评价情况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经评价，本</w:t>
      </w:r>
      <w:r>
        <w:rPr>
          <w:rFonts w:hint="eastAsia"/>
          <w:color w:val="000000" w:themeColor="text1"/>
          <w:highlight w:val="none"/>
          <w:lang w:val="zh-TW" w:eastAsia="zh-TW"/>
          <w14:textFill>
            <w14:solidFill>
              <w14:schemeClr w14:val="tx1"/>
            </w14:solidFill>
          </w14:textFill>
        </w:rPr>
        <w:t>项目</w:t>
      </w:r>
      <w:r>
        <w:rPr>
          <w:rFonts w:hint="eastAsia"/>
          <w:color w:val="000000" w:themeColor="text1"/>
          <w:highlight w:val="none"/>
          <w14:textFill>
            <w14:solidFill>
              <w14:schemeClr w14:val="tx1"/>
            </w14:solidFill>
          </w14:textFill>
        </w:rPr>
        <w:t>达成较大程度达成</w:t>
      </w:r>
      <w:r>
        <w:rPr>
          <w:rFonts w:hint="eastAsia"/>
          <w:color w:val="000000" w:themeColor="text1"/>
          <w:highlight w:val="none"/>
          <w:lang w:val="zh-TW" w:eastAsia="zh-TW"/>
          <w14:textFill>
            <w14:solidFill>
              <w14:schemeClr w14:val="tx1"/>
            </w14:solidFill>
          </w14:textFill>
        </w:rPr>
        <w:t>年初设立的绩效目标，在实施过程中取得了良好的成效，具体表现在以下</w:t>
      </w:r>
      <w:r>
        <w:rPr>
          <w:rFonts w:hint="eastAsia"/>
          <w:color w:val="000000" w:themeColor="text1"/>
          <w:highlight w:val="none"/>
          <w:lang w:val="zh-TW"/>
          <w14:textFill>
            <w14:solidFill>
              <w14:schemeClr w14:val="tx1"/>
            </w14:solidFill>
          </w14:textFill>
        </w:rPr>
        <w:t>三</w:t>
      </w:r>
      <w:r>
        <w:rPr>
          <w:rFonts w:hint="eastAsia"/>
          <w:color w:val="000000" w:themeColor="text1"/>
          <w:highlight w:val="none"/>
          <w14:textFill>
            <w14:solidFill>
              <w14:schemeClr w14:val="tx1"/>
            </w14:solidFill>
          </w14:textFill>
        </w:rPr>
        <w:t>方面</w:t>
      </w:r>
      <w:r>
        <w:rPr>
          <w:rFonts w:hint="eastAsia"/>
          <w:color w:val="000000" w:themeColor="text1"/>
          <w:highlight w:val="none"/>
          <w:lang w:val="zh-TW" w:eastAsia="zh-TW"/>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一是：</w:t>
      </w:r>
      <w:r>
        <w:rPr>
          <w:rFonts w:hint="eastAsia"/>
          <w:color w:val="000000" w:themeColor="text1"/>
          <w:highlight w:val="none"/>
          <w:lang w:val="en-US" w:eastAsia="zh-CN"/>
          <w14:textFill>
            <w14:solidFill>
              <w14:schemeClr w14:val="tx1"/>
            </w14:solidFill>
          </w14:textFill>
        </w:rPr>
        <w:t>保障项目实施内容落实到位。本项目保障了8名卫生监督协管员工资，保障了巡查3辆车辆正常使用，保障了监督宣传培训工作。</w:t>
      </w:r>
    </w:p>
    <w:p>
      <w:pPr>
        <w:ind w:firstLine="56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二是：</w:t>
      </w:r>
      <w:r>
        <w:rPr>
          <w:rFonts w:hint="eastAsia"/>
          <w:color w:val="000000" w:themeColor="text1"/>
          <w:highlight w:val="none"/>
          <w:lang w:val="en-US" w:eastAsia="zh-CN"/>
          <w14:textFill>
            <w14:solidFill>
              <w14:schemeClr w14:val="tx1"/>
            </w14:solidFill>
          </w14:textFill>
        </w:rPr>
        <w:t>资金使用合规合理，专款专用。</w:t>
      </w:r>
      <w:r>
        <w:rPr>
          <w:rFonts w:hint="eastAsia"/>
          <w:color w:val="000000" w:themeColor="text1"/>
          <w:highlight w:val="none"/>
          <w:lang w:eastAsia="zh-CN"/>
          <w14:textFill>
            <w14:solidFill>
              <w14:schemeClr w14:val="tx1"/>
            </w14:solidFill>
          </w14:textFill>
        </w:rPr>
        <w:t>截至12月月底，支付35.01万元，其中协管员工资支出30.27万元，宣传材料印刷等卫生监督费用支出1.74万元，巡查车辆加油款3万元。</w:t>
      </w:r>
    </w:p>
    <w:p>
      <w:pPr>
        <w:ind w:firstLine="560"/>
        <w:rPr>
          <w:rFonts w:hint="default"/>
          <w:color w:val="000000" w:themeColor="text1"/>
          <w:highlight w:val="none"/>
          <w:lang w:val="en-US"/>
          <w14:textFill>
            <w14:solidFill>
              <w14:schemeClr w14:val="tx1"/>
            </w14:solidFill>
          </w14:textFill>
        </w:rPr>
      </w:pPr>
      <w:r>
        <w:rPr>
          <w:rFonts w:hint="eastAsia"/>
          <w:color w:val="000000" w:themeColor="text1"/>
          <w:highlight w:val="none"/>
          <w14:textFill>
            <w14:solidFill>
              <w14:schemeClr w14:val="tx1"/>
            </w14:solidFill>
          </w14:textFill>
        </w:rPr>
        <w:t>三是：</w:t>
      </w:r>
      <w:r>
        <w:rPr>
          <w:rFonts w:hint="eastAsia"/>
          <w:color w:val="000000" w:themeColor="text1"/>
          <w:highlight w:val="none"/>
          <w:lang w:val="en-US" w:eastAsia="zh-CN"/>
          <w14:textFill>
            <w14:solidFill>
              <w14:schemeClr w14:val="tx1"/>
            </w14:solidFill>
          </w14:textFill>
        </w:rPr>
        <w:t>产生了良好的社会效益。通过本项目的实施，协管员日常生产生活水平显著提升，提高了居民健康保健意识,持续提高了社会公共卫生质量。提高了地区基本公共卫生水平，持续缩小了城乡居民公共卫生服务差距，项目受益群众满意度达到了100%。</w:t>
      </w:r>
    </w:p>
    <w:p>
      <w:pPr>
        <w:pStyle w:val="4"/>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（二）评价结论</w:t>
      </w:r>
    </w:p>
    <w:p>
      <w:pPr>
        <w:ind w:firstLine="560"/>
        <w:rPr>
          <w:rFonts w:hint="eastAsia" w:eastAsia="仿宋_GB2312"/>
          <w:color w:val="000000" w:themeColor="text1"/>
          <w:highlight w:val="none"/>
          <w:lang w:val="zh-TW" w:eastAsia="zh-CN"/>
          <w14:textFill>
            <w14:solidFill>
              <w14:schemeClr w14:val="tx1"/>
            </w14:solidFill>
          </w14:textFill>
        </w:rPr>
      </w:pPr>
      <w:r>
        <w:rPr>
          <w:rFonts w:hint="eastAsia"/>
          <w:color w:val="000000" w:themeColor="text1"/>
          <w:highlight w:val="none"/>
          <w14:textFill>
            <w14:solidFill>
              <w14:schemeClr w14:val="tx1"/>
            </w14:solidFill>
          </w14:textFill>
        </w:rPr>
        <w:t>此次绩效评价</w:t>
      </w:r>
      <w:r>
        <w:rPr>
          <w:rFonts w:hint="eastAsia"/>
          <w:color w:val="000000" w:themeColor="text1"/>
          <w:highlight w:val="none"/>
          <w:lang w:val="zh-TW" w:eastAsia="zh-TW"/>
          <w14:textFill>
            <w14:solidFill>
              <w14:schemeClr w14:val="tx1"/>
            </w14:solidFill>
          </w14:textFill>
        </w:rPr>
        <w:t>通过</w:t>
      </w:r>
      <w:r>
        <w:rPr>
          <w:rFonts w:hint="eastAsia"/>
          <w:color w:val="000000" w:themeColor="text1"/>
          <w:highlight w:val="none"/>
          <w14:textFill>
            <w14:solidFill>
              <w14:schemeClr w14:val="tx1"/>
            </w14:solidFill>
          </w14:textFill>
        </w:rPr>
        <w:t>绩效评价小</w:t>
      </w:r>
      <w:r>
        <w:rPr>
          <w:rFonts w:hint="eastAsia"/>
          <w:color w:val="000000" w:themeColor="text1"/>
          <w:highlight w:val="none"/>
          <w:lang w:val="zh-TW" w:eastAsia="zh-TW"/>
          <w14:textFill>
            <w14:solidFill>
              <w14:schemeClr w14:val="tx1"/>
            </w14:solidFill>
          </w14:textFill>
        </w:rPr>
        <w:t>组论证的评价指标体系及评分标准，</w:t>
      </w:r>
      <w:r>
        <w:rPr>
          <w:rFonts w:hint="eastAsia"/>
          <w:color w:val="000000" w:themeColor="text1"/>
          <w:highlight w:val="none"/>
          <w14:textFill>
            <w14:solidFill>
              <w14:schemeClr w14:val="tx1"/>
            </w14:solidFill>
          </w14:textFill>
        </w:rPr>
        <w:t>采用因素分析法和比较法</w:t>
      </w:r>
      <w:r>
        <w:rPr>
          <w:rFonts w:hint="eastAsia"/>
          <w:color w:val="000000" w:themeColor="text1"/>
          <w:highlight w:val="none"/>
          <w:lang w:val="zh-TW" w:eastAsia="zh-TW"/>
          <w14:textFill>
            <w14:solidFill>
              <w14:schemeClr w14:val="tx1"/>
            </w14:solidFill>
          </w14:textFill>
        </w:rPr>
        <w:t>对</w:t>
      </w:r>
      <w:r>
        <w:rPr>
          <w:rFonts w:hint="eastAsia"/>
          <w:color w:val="000000" w:themeColor="text1"/>
          <w:highlight w:val="none"/>
          <w14:textFill>
            <w14:solidFill>
              <w14:schemeClr w14:val="tx1"/>
            </w14:solidFill>
          </w14:textFill>
        </w:rPr>
        <w:t>本项目</w:t>
      </w:r>
      <w:r>
        <w:rPr>
          <w:rFonts w:hint="eastAsia"/>
          <w:color w:val="000000" w:themeColor="text1"/>
          <w:highlight w:val="none"/>
          <w:lang w:val="zh-TW" w:eastAsia="zh-TW"/>
          <w14:textFill>
            <w14:solidFill>
              <w14:schemeClr w14:val="tx1"/>
            </w14:solidFill>
          </w14:textFill>
        </w:rPr>
        <w:t>绩效进行客观评价，最终评分结果：总分为</w:t>
      </w:r>
      <w:r>
        <w:rPr>
          <w:rFonts w:hint="eastAsia"/>
          <w:color w:val="000000" w:themeColor="text1"/>
          <w:highlight w:val="none"/>
          <w:lang w:val="en-US" w:eastAsia="zh-CN"/>
          <w14:textFill>
            <w14:solidFill>
              <w14:schemeClr w14:val="tx1"/>
            </w14:solidFill>
          </w14:textFill>
        </w:rPr>
        <w:t>99.78</w:t>
      </w:r>
      <w:r>
        <w:rPr>
          <w:rFonts w:hint="eastAsia"/>
          <w:color w:val="000000" w:themeColor="text1"/>
          <w:highlight w:val="none"/>
          <w:lang w:val="zh-TW" w:eastAsia="zh-TW"/>
          <w14:textFill>
            <w14:solidFill>
              <w14:schemeClr w14:val="tx1"/>
            </w14:solidFill>
          </w14:textFill>
        </w:rPr>
        <w:t>分，绩效评级为“</w:t>
      </w:r>
      <w:r>
        <w:rPr>
          <w:rFonts w:hint="eastAsia"/>
          <w:color w:val="000000" w:themeColor="text1"/>
          <w:highlight w:val="none"/>
          <w:lang w:val="zh-TW" w:eastAsia="zh-CN"/>
          <w14:textFill>
            <w14:solidFill>
              <w14:schemeClr w14:val="tx1"/>
            </w14:solidFill>
          </w14:textFill>
        </w:rPr>
        <w:t>优</w:t>
      </w:r>
      <w:r>
        <w:rPr>
          <w:rFonts w:hint="eastAsia"/>
          <w:color w:val="000000" w:themeColor="text1"/>
          <w:highlight w:val="none"/>
          <w:lang w:val="zh-TW" w:eastAsia="zh-TW"/>
          <w14:textFill>
            <w14:solidFill>
              <w14:schemeClr w14:val="tx1"/>
            </w14:solidFill>
          </w14:textFill>
        </w:rPr>
        <w:t>”。综合评价结论如下：</w:t>
      </w: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26</w:t>
      </w:r>
      <w:r>
        <w:rPr>
          <w:rFonts w:hint="eastAsia"/>
          <w:color w:val="000000" w:themeColor="text1"/>
          <w:highlight w:val="none"/>
          <w:lang w:val="zh-TW" w:eastAsia="zh-TW"/>
          <w14:textFill>
            <w14:solidFill>
              <w14:schemeClr w14:val="tx1"/>
            </w14:solidFill>
          </w14:textFill>
        </w:rPr>
        <w:t>个，实现</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25</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96.15%</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14:textFill>
            <w14:solidFill>
              <w14:schemeClr w14:val="tx1"/>
            </w14:solidFill>
          </w14:textFill>
        </w:rPr>
        <w:t>项目决策类指标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14:textFill>
            <w14:solidFill>
              <w14:schemeClr w14:val="tx1"/>
            </w14:solidFill>
          </w14:textFill>
        </w:rPr>
        <w:t>过程管理类指标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80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项目产出</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项目效益</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eastAsia="zh-CN"/>
          <w14:textFill>
            <w14:solidFill>
              <w14:schemeClr w14:val="tx1"/>
            </w14:solidFill>
          </w14:textFill>
        </w:rPr>
        <w:t>，详细情况见“附件2：项目综合得分表”。</w:t>
      </w:r>
    </w:p>
    <w:p>
      <w:pPr>
        <w:pStyle w:val="3"/>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绩效评价指标分析</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（一）项目决策情况</w:t>
      </w:r>
    </w:p>
    <w:p>
      <w:pPr>
        <w:ind w:firstLine="560"/>
        <w:rPr>
          <w:rFonts w:ascii="Times New Roman" w:hAnsi="Times New Roman"/>
          <w:color w:val="000000" w:themeColor="text1"/>
          <w:highlight w:val="none"/>
          <w14:textFill>
            <w14:solidFill>
              <w14:schemeClr w14:val="tx1"/>
            </w14:solidFill>
          </w14:textFill>
        </w:rPr>
      </w:pPr>
      <w:r>
        <w:rPr>
          <w:rFonts w:hint="eastAsia" w:cs="仿宋_GB2312"/>
          <w:color w:val="000000" w:themeColor="text1"/>
          <w:highlight w:val="none"/>
          <w14:textFill>
            <w14:solidFill>
              <w14:schemeClr w14:val="tx1"/>
            </w14:solidFill>
          </w14:textFill>
        </w:rPr>
        <w:t>项目决策类指标由3个二级指标和6个三级指标构成，权重分21分，实际得分</w:t>
      </w:r>
      <w:r>
        <w:rPr>
          <w:rFonts w:hint="eastAsia" w:cs="仿宋_GB2312"/>
          <w:color w:val="000000" w:themeColor="text1"/>
          <w:highlight w:val="none"/>
          <w:lang w:val="en-US" w:eastAsia="zh-CN"/>
          <w14:textFill>
            <w14:solidFill>
              <w14:schemeClr w14:val="tx1"/>
            </w14:solidFill>
          </w14:textFill>
        </w:rPr>
        <w:t>21</w:t>
      </w:r>
      <w:r>
        <w:rPr>
          <w:rFonts w:hint="eastAsia" w:cs="仿宋_GB2312"/>
          <w:color w:val="000000" w:themeColor="text1"/>
          <w:highlight w:val="none"/>
          <w14:textFill>
            <w14:solidFill>
              <w14:schemeClr w14:val="tx1"/>
            </w14:solidFill>
          </w14:textFill>
        </w:rPr>
        <w:t>分。</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1.项目立项情况分析</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（1）</w:t>
      </w:r>
      <w:r>
        <w:rPr>
          <w:rFonts w:hint="eastAsia"/>
          <w:b/>
          <w:bCs/>
          <w:color w:val="000000" w:themeColor="text1"/>
          <w:highlight w:val="none"/>
          <w:lang w:eastAsia="zh-Hans"/>
          <w14:textFill>
            <w14:solidFill>
              <w14:schemeClr w14:val="tx1"/>
            </w14:solidFill>
          </w14:textFill>
        </w:rPr>
        <w:t>立项依据充分性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《关于提前下达2022年中央基本公共卫生服务补助资金预算的通知》（洛财社【2022】004号、和地财社【2021】95号）</w:t>
      </w:r>
      <w:r>
        <w:rPr>
          <w:rFonts w:hint="eastAsia"/>
          <w:color w:val="000000" w:themeColor="text1"/>
          <w:highlight w:val="none"/>
          <w:lang w:eastAsia="zh-Hans" w:bidi="ar"/>
          <w14:textFill>
            <w14:solidFill>
              <w14:schemeClr w14:val="tx1"/>
            </w14:solidFill>
          </w14:textFill>
        </w:rPr>
        <w:t>中</w:t>
      </w:r>
      <w:r>
        <w:rPr>
          <w:rFonts w:hint="eastAsia"/>
          <w:color w:val="000000" w:themeColor="text1"/>
          <w:highlight w:val="none"/>
          <w:lang w:bidi="ar"/>
          <w14:textFill>
            <w14:solidFill>
              <w14:schemeClr w14:val="tx1"/>
            </w14:solidFill>
          </w14:textFill>
        </w:rPr>
        <w:t>：</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用于开展国家基本公共卫生服务项目的文件精神</w:t>
      </w:r>
      <w:r>
        <w:rPr>
          <w:rFonts w:hint="eastAsia"/>
          <w:color w:val="000000" w:themeColor="text1"/>
          <w:highlight w:val="none"/>
          <w14:textFill>
            <w14:solidFill>
              <w14:schemeClr w14:val="tx1"/>
            </w14:solidFill>
          </w14:textFill>
        </w:rPr>
        <w:t>；本项目</w:t>
      </w:r>
      <w:r>
        <w:rPr>
          <w:rFonts w:hint="eastAsia"/>
          <w:color w:val="000000" w:themeColor="text1"/>
          <w:highlight w:val="none"/>
          <w:lang w:eastAsia="zh-Hans"/>
          <w14:textFill>
            <w14:solidFill>
              <w14:schemeClr w14:val="tx1"/>
            </w14:solidFill>
          </w14:textFill>
        </w:rPr>
        <w:t>立项符合</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《关于提前下达2022年中央基本公共卫生服务补助资金预算的通知》（洛财社【2022】004号、和地财社【2021】95号）</w:t>
      </w:r>
      <w:r>
        <w:rPr>
          <w:rFonts w:hint="eastAsia"/>
          <w:color w:val="000000" w:themeColor="text1"/>
          <w:highlight w:val="none"/>
          <w:lang w:eastAsia="zh-Hans" w:bidi="ar"/>
          <w14:textFill>
            <w14:solidFill>
              <w14:schemeClr w14:val="tx1"/>
            </w14:solidFill>
          </w14:textFill>
        </w:rPr>
        <w:t>内容，</w:t>
      </w:r>
      <w:r>
        <w:rPr>
          <w:rFonts w:hint="eastAsia"/>
          <w:color w:val="000000" w:themeColor="text1"/>
          <w:highlight w:val="none"/>
          <w:lang w:eastAsia="zh-Hans"/>
          <w14:textFill>
            <w14:solidFill>
              <w14:schemeClr w14:val="tx1"/>
            </w14:solidFill>
          </w14:textFill>
        </w:rPr>
        <w:t>符合行业发展规划和政策要求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color w:val="000000" w:themeColor="text1"/>
          <w:highlight w:val="none"/>
          <w:lang w:eastAsia="zh-CN"/>
          <w14:textFill>
            <w14:solidFill>
              <w14:schemeClr w14:val="tx1"/>
            </w14:solidFill>
          </w14:textFill>
        </w:rPr>
        <w:t>洛浦县卫生监督所</w:t>
      </w:r>
      <w:r>
        <w:rPr>
          <w:rFonts w:hint="eastAsia"/>
          <w:color w:val="000000" w:themeColor="text1"/>
          <w:highlight w:val="none"/>
          <w:lang w:eastAsia="zh-Hans"/>
          <w14:textFill>
            <w14:solidFill>
              <w14:schemeClr w14:val="tx1"/>
            </w14:solidFill>
          </w14:textFill>
        </w:rPr>
        <w:t>配置内设机构和人员编制规定》中职责范围</w:t>
      </w:r>
      <w:r>
        <w:rPr>
          <w:rFonts w:hint="eastAsia"/>
          <w:color w:val="000000" w:themeColor="text1"/>
          <w:highlight w:val="none"/>
          <w14:textFill>
            <w14:solidFill>
              <w14:schemeClr w14:val="tx1"/>
            </w14:solidFill>
          </w14:textFill>
        </w:rPr>
        <w:t>中的“基本公共卫生服务”</w:t>
      </w:r>
      <w:r>
        <w:rPr>
          <w:rFonts w:hint="eastAsia"/>
          <w:color w:val="000000" w:themeColor="text1"/>
          <w:highlight w:val="none"/>
          <w:lang w:eastAsia="zh-Hans"/>
          <w14:textFill>
            <w14:solidFill>
              <w14:schemeClr w14:val="tx1"/>
            </w14:solidFill>
          </w14:textFill>
        </w:rPr>
        <w:t>，属于</w:t>
      </w:r>
      <w:r>
        <w:rPr>
          <w:rFonts w:hint="eastAsia"/>
          <w:color w:val="000000" w:themeColor="text1"/>
          <w:highlight w:val="none"/>
          <w14:textFill>
            <w14:solidFill>
              <w14:schemeClr w14:val="tx1"/>
            </w14:solidFill>
          </w14:textFill>
        </w:rPr>
        <w:t>我单位</w:t>
      </w:r>
      <w:r>
        <w:rPr>
          <w:rFonts w:hint="eastAsia"/>
          <w:color w:val="000000" w:themeColor="text1"/>
          <w:highlight w:val="none"/>
          <w:lang w:eastAsia="zh-Hans"/>
          <w14:textFill>
            <w14:solidFill>
              <w14:schemeClr w14:val="tx1"/>
            </w14:solidFill>
          </w14:textFill>
        </w:rPr>
        <w:t>履职所需</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根据《财政资金直接支付申请书》</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项目资金性质为“公共财政预算”功能分类为“</w:t>
      </w:r>
      <w:r>
        <w:rPr>
          <w:rFonts w:hint="eastAsia"/>
          <w:color w:val="000000" w:themeColor="text1"/>
          <w:highlight w:val="none"/>
          <w14:textFill>
            <w14:solidFill>
              <w14:schemeClr w14:val="tx1"/>
            </w14:solidFill>
          </w14:textFill>
        </w:rPr>
        <w:t>基本公共卫生服务</w:t>
      </w:r>
      <w:r>
        <w:rPr>
          <w:rFonts w:hint="eastAsia"/>
          <w:color w:val="000000" w:themeColor="text1"/>
          <w:highlight w:val="none"/>
          <w:lang w:eastAsia="zh-Hans"/>
          <w14:textFill>
            <w14:solidFill>
              <w14:schemeClr w14:val="tx1"/>
            </w14:solidFill>
          </w14:textFill>
        </w:rPr>
        <w:t>”经济分类为“</w:t>
      </w:r>
      <w:r>
        <w:rPr>
          <w:rFonts w:hint="eastAsia"/>
          <w:color w:val="000000" w:themeColor="text1"/>
          <w:highlight w:val="none"/>
          <w:lang w:eastAsia="zh-CN"/>
          <w14:textFill>
            <w14:solidFill>
              <w14:schemeClr w14:val="tx1"/>
            </w14:solidFill>
          </w14:textFill>
        </w:rPr>
        <w:t>商品和服务支出</w:t>
      </w:r>
      <w:r>
        <w:rPr>
          <w:rFonts w:hint="eastAsia"/>
          <w:color w:val="000000" w:themeColor="text1"/>
          <w:highlight w:val="none"/>
          <w:lang w:eastAsia="zh-Hans"/>
          <w14:textFill>
            <w14:solidFill>
              <w14:schemeClr w14:val="tx1"/>
            </w14:solidFill>
          </w14:textFill>
        </w:rPr>
        <w:t>”</w:t>
      </w:r>
      <w:r>
        <w:rPr>
          <w:rFonts w:hint="eastAsia"/>
          <w:color w:val="000000" w:themeColor="text1"/>
          <w:highlight w:val="none"/>
          <w:lang w:eastAsia="zh-CN"/>
          <w14:textFill>
            <w14:solidFill>
              <w14:schemeClr w14:val="tx1"/>
            </w14:solidFill>
          </w14:textFill>
        </w:rPr>
        <w:t>等</w:t>
      </w:r>
      <w:r>
        <w:rPr>
          <w:rFonts w:hint="eastAsia"/>
          <w:color w:val="000000" w:themeColor="text1"/>
          <w:highlight w:val="none"/>
          <w:lang w:eastAsia="zh-Hans"/>
          <w14:textFill>
            <w14:solidFill>
              <w14:schemeClr w14:val="tx1"/>
            </w14:solidFill>
          </w14:textFill>
        </w:rPr>
        <w:t>属于公共财政支持范围，符合中央、地方事权支出责任划分原则</w:t>
      </w:r>
      <w:r>
        <w:rPr>
          <w:rFonts w:hint="eastAsia"/>
          <w:color w:val="000000" w:themeColor="text1"/>
          <w:highlight w:val="none"/>
          <w14:textFill>
            <w14:solidFill>
              <w14:schemeClr w14:val="tx1"/>
            </w14:solidFill>
          </w14:textFill>
        </w:rPr>
        <w:t>；经检查</w:t>
      </w:r>
      <w:r>
        <w:rPr>
          <w:rFonts w:hint="eastAsia"/>
          <w:color w:val="000000" w:themeColor="text1"/>
          <w:highlight w:val="none"/>
          <w:lang w:eastAsia="zh-Hans"/>
          <w14:textFill>
            <w14:solidFill>
              <w14:schemeClr w14:val="tx1"/>
            </w14:solidFill>
          </w14:textFill>
        </w:rPr>
        <w:t>我单位财政</w:t>
      </w:r>
      <w:r>
        <w:rPr>
          <w:color w:val="000000" w:themeColor="text1"/>
          <w:highlight w:val="none"/>
          <w:lang w:eastAsia="zh-Hans"/>
          <w14:textFill>
            <w14:solidFill>
              <w14:schemeClr w14:val="tx1"/>
            </w14:solidFill>
          </w14:textFill>
        </w:rPr>
        <w:t>应用平台</w:t>
      </w:r>
      <w:r>
        <w:rPr>
          <w:rFonts w:hint="eastAsia"/>
          <w:color w:val="000000" w:themeColor="text1"/>
          <w:highlight w:val="none"/>
          <w:lang w:eastAsia="zh-Hans"/>
          <w14:textFill>
            <w14:solidFill>
              <w14:schemeClr w14:val="tx1"/>
            </w14:solidFill>
          </w14:textFill>
        </w:rPr>
        <w:t>指标，</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项目不存在重复。</w:t>
      </w:r>
    </w:p>
    <w:p>
      <w:pPr>
        <w:ind w:firstLine="560"/>
        <w:rPr>
          <w:b/>
          <w:bCs/>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，本项目立项依据充分。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（2）立项程序规范性</w:t>
      </w:r>
    </w:p>
    <w:p>
      <w:pPr>
        <w:ind w:firstLine="56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本项目</w:t>
      </w:r>
      <w:r>
        <w:rPr>
          <w:rFonts w:hint="eastAsia"/>
          <w:color w:val="000000" w:themeColor="text1"/>
          <w:highlight w:val="none"/>
          <w:lang w:eastAsia="zh-CN"/>
          <w14:textFill>
            <w14:solidFill>
              <w14:schemeClr w14:val="tx1"/>
            </w14:solidFill>
          </w14:textFill>
        </w:rPr>
        <w:t>根据国家</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基本公共卫生服务项目的文件精神</w:t>
      </w:r>
      <w:r>
        <w:rPr>
          <w:rFonts w:hint="eastAsia"/>
          <w:color w:val="000000" w:themeColor="text1"/>
          <w:highlight w:val="none"/>
          <w14:textFill>
            <w14:solidFill>
              <w14:schemeClr w14:val="tx1"/>
            </w14:solidFill>
          </w14:textFill>
        </w:rPr>
        <w:t>，项目立项过程中产生的文件均符合</w:t>
      </w:r>
      <w:r>
        <w:rPr>
          <w:rFonts w:hint="eastAsia"/>
          <w:color w:val="000000" w:themeColor="text1"/>
          <w:highlight w:val="none"/>
          <w:lang w:eastAsia="zh-Hans"/>
          <w14:textFill>
            <w14:solidFill>
              <w14:schemeClr w14:val="tx1"/>
            </w14:solidFill>
          </w14:textFill>
        </w:rPr>
        <w:t>相关要求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项目为</w:t>
      </w:r>
      <w:r>
        <w:rPr>
          <w:rFonts w:hint="eastAsia"/>
          <w:color w:val="000000" w:themeColor="text1"/>
          <w:highlight w:val="none"/>
          <w:lang w:eastAsia="zh-CN"/>
          <w14:textFill>
            <w14:solidFill>
              <w14:schemeClr w14:val="tx1"/>
            </w14:solidFill>
          </w14:textFill>
        </w:rPr>
        <w:t>业务</w:t>
      </w:r>
      <w:r>
        <w:rPr>
          <w:rFonts w:hint="eastAsia"/>
          <w:color w:val="000000" w:themeColor="text1"/>
          <w:highlight w:val="none"/>
          <w:lang w:eastAsia="zh-Hans"/>
          <w14:textFill>
            <w14:solidFill>
              <w14:schemeClr w14:val="tx1"/>
            </w14:solidFill>
          </w14:textFill>
        </w:rPr>
        <w:t>类项目，</w:t>
      </w:r>
      <w:r>
        <w:rPr>
          <w:rFonts w:hint="eastAsia"/>
          <w:color w:val="000000" w:themeColor="text1"/>
          <w:highlight w:val="none"/>
          <w14:textFill>
            <w14:solidFill>
              <w14:schemeClr w14:val="tx1"/>
            </w14:solidFill>
          </w14:textFill>
        </w:rPr>
        <w:t>属于经常性项目，</w:t>
      </w:r>
      <w:r>
        <w:rPr>
          <w:rFonts w:hint="eastAsia"/>
          <w:color w:val="000000" w:themeColor="text1"/>
          <w:highlight w:val="none"/>
          <w:lang w:eastAsia="zh-Hans"/>
          <w14:textFill>
            <w14:solidFill>
              <w14:schemeClr w14:val="tx1"/>
            </w14:solidFill>
          </w14:textFill>
        </w:rPr>
        <w:t>项目预算金额为</w:t>
      </w:r>
      <w:r>
        <w:rPr>
          <w:rFonts w:hint="eastAsia"/>
          <w:color w:val="000000" w:themeColor="text1"/>
          <w:highlight w:val="none"/>
          <w14:textFill>
            <w14:solidFill>
              <w14:schemeClr w14:val="tx1"/>
            </w14:solidFill>
          </w14:textFill>
        </w:rPr>
        <w:t>76.85</w:t>
      </w:r>
      <w:r>
        <w:rPr>
          <w:rFonts w:hint="eastAsia"/>
          <w:color w:val="000000" w:themeColor="text1"/>
          <w:highlight w:val="none"/>
          <w:lang w:eastAsia="zh-Hans"/>
          <w14:textFill>
            <w14:solidFill>
              <w14:schemeClr w14:val="tx1"/>
            </w14:solidFill>
          </w14:textFill>
        </w:rPr>
        <w:t>万元，不涉及</w:t>
      </w:r>
      <w:r>
        <w:rPr>
          <w:rFonts w:hint="eastAsia"/>
          <w:color w:val="000000" w:themeColor="text1"/>
          <w:highlight w:val="none"/>
          <w14:textFill>
            <w14:solidFill>
              <w14:schemeClr w14:val="tx1"/>
            </w14:solidFill>
          </w14:textFill>
        </w:rPr>
        <w:t>事前绩效评估和风险评估</w:t>
      </w:r>
      <w:r>
        <w:rPr>
          <w:rFonts w:hint="eastAsia"/>
          <w:color w:val="000000" w:themeColor="text1"/>
          <w:highlight w:val="none"/>
          <w:lang w:eastAsia="zh-CN"/>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，本项目立项程序合规。</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2.绩效目标情况分析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（1）绩效目标合理性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项目已设置年度绩效目标，具体内容为“保障8名卫生监督协管员工资，保障巡查3辆车辆正常使用，保障监督宣传培训工作，该项目投资总额76.85万元，其中协管员工资33.6万元，宣传材料印刷等卫生监督费用40.25万元，巡查车辆加油款3万元”；本项目实际工作为：保障了8名卫生监督协管员工资，保障了巡查3辆车辆正常使用，保障了监督宣传培训工作。项目于2022年12月完成。截至12月月底，支付35.01万元，其中协管员工资支出30.27万元，宣传材料印刷等卫生监督费用支出1.74万元，巡查车辆加油款3万元。绩效目标与实际工作内容一致，两者具有相关性;本项目</w:t>
      </w:r>
      <w:r>
        <w:rPr>
          <w:rFonts w:hint="eastAsia"/>
          <w:color w:val="000000" w:themeColor="text1"/>
          <w:highlight w:val="none"/>
          <w:lang w:eastAsia="zh-Hans"/>
          <w14:textFill>
            <w14:solidFill>
              <w14:schemeClr w14:val="tx1"/>
            </w14:solidFill>
          </w14:textFill>
        </w:rPr>
        <w:t>按照绩效目标完成数量指标、质量指标、时效指标、成本指标，</w:t>
      </w:r>
      <w:r>
        <w:rPr>
          <w:rFonts w:hint="eastAsia"/>
          <w:color w:val="000000" w:themeColor="text1"/>
          <w:highlight w:val="none"/>
          <w:lang w:eastAsia="zh-CN"/>
          <w14:textFill>
            <w14:solidFill>
              <w14:schemeClr w14:val="tx1"/>
            </w14:solidFill>
          </w14:textFill>
        </w:rPr>
        <w:t>有效</w:t>
      </w:r>
      <w:r>
        <w:rPr>
          <w:rFonts w:hint="eastAsia"/>
          <w:color w:val="000000" w:themeColor="text1"/>
          <w:highlight w:val="none"/>
          <w:lang w:eastAsia="zh-Hans"/>
          <w14:textFill>
            <w14:solidFill>
              <w14:schemeClr w14:val="tx1"/>
            </w14:solidFill>
          </w14:textFill>
        </w:rPr>
        <w:t>提高了地区基本公共卫生水平，持续缩小了城乡居民公共卫生服务差距，年度绩效目标完成，预期产出效益和效果符合正常的业绩水平。</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，本项目绩效目标设置合理。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（2）绩效指标明确性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Hans"/>
          <w14:textFill>
            <w14:solidFill>
              <w14:schemeClr w14:val="tx1"/>
            </w14:solidFill>
          </w14:textFill>
        </w:rPr>
        <w:t>经检查</w:t>
      </w:r>
      <w:r>
        <w:rPr>
          <w:rFonts w:hint="eastAsia"/>
          <w:color w:val="000000" w:themeColor="text1"/>
          <w:highlight w:val="none"/>
          <w14:textFill>
            <w14:solidFill>
              <w14:schemeClr w14:val="tx1"/>
            </w14:solidFill>
          </w14:textFill>
        </w:rPr>
        <w:t>我单位年初设置的</w:t>
      </w:r>
      <w:r>
        <w:rPr>
          <w:rFonts w:hint="eastAsia"/>
          <w:color w:val="000000" w:themeColor="text1"/>
          <w:highlight w:val="none"/>
          <w:lang w:eastAsia="zh-Hans"/>
          <w14:textFill>
            <w14:solidFill>
              <w14:schemeClr w14:val="tx1"/>
            </w14:solidFill>
          </w14:textFill>
        </w:rPr>
        <w:t>《项目支出绩效目标表》，得出如下结论：</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项目已将年度绩效目标进行细化为绩效指标体系，共设置一级指标3个，二级指标</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eastAsia="zh-Hans"/>
          <w14:textFill>
            <w14:solidFill>
              <w14:schemeClr w14:val="tx1"/>
            </w14:solidFill>
          </w14:textFill>
        </w:rPr>
        <w:t>个，三级指标</w:t>
      </w:r>
      <w:r>
        <w:rPr>
          <w:rFonts w:hint="eastAsia"/>
          <w:color w:val="000000" w:themeColor="text1"/>
          <w:highlight w:val="none"/>
          <w:lang w:val="en-US" w:eastAsia="zh-CN"/>
          <w14:textFill>
            <w14:solidFill>
              <w14:schemeClr w14:val="tx1"/>
            </w14:solidFill>
          </w14:textFill>
        </w:rPr>
        <w:t>15</w:t>
      </w:r>
      <w:r>
        <w:rPr>
          <w:rFonts w:hint="eastAsia"/>
          <w:color w:val="000000" w:themeColor="text1"/>
          <w:highlight w:val="none"/>
          <w:lang w:eastAsia="zh-Hans"/>
          <w14:textFill>
            <w14:solidFill>
              <w14:schemeClr w14:val="tx1"/>
            </w14:solidFill>
          </w14:textFill>
        </w:rPr>
        <w:t>个</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定量指标</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lang w:eastAsia="zh-Hans"/>
          <w14:textFill>
            <w14:solidFill>
              <w14:schemeClr w14:val="tx1"/>
            </w14:solidFill>
          </w14:textFill>
        </w:rPr>
        <w:t>个，定性指标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个，指标量化率为</w:t>
      </w:r>
      <w:r>
        <w:rPr>
          <w:rFonts w:hint="eastAsia"/>
          <w:color w:val="000000" w:themeColor="text1"/>
          <w:highlight w:val="none"/>
          <w:lang w:val="en-US" w:eastAsia="zh-CN"/>
          <w14:textFill>
            <w14:solidFill>
              <w14:schemeClr w14:val="tx1"/>
            </w14:solidFill>
          </w14:textFill>
        </w:rPr>
        <w:t>80</w:t>
      </w:r>
      <w:r>
        <w:rPr>
          <w:rFonts w:hint="eastAsia"/>
          <w:color w:val="000000" w:themeColor="text1"/>
          <w:highlight w:val="none"/>
          <w:lang w:eastAsia="zh-Hans"/>
          <w14:textFill>
            <w14:solidFill>
              <w14:schemeClr w14:val="tx1"/>
            </w14:solidFill>
          </w14:textFill>
        </w:rPr>
        <w:t>%，量化率达70%以上</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，本项目所设置绩效指标明确。</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3.资金投入情况分析</w:t>
      </w:r>
    </w:p>
    <w:p>
      <w:pPr>
        <w:ind w:firstLine="562"/>
        <w:rPr>
          <w:b/>
          <w:bCs/>
          <w:color w:val="000000" w:themeColor="text1"/>
          <w:highlight w:val="none"/>
          <w:lang w:eastAsia="zh-Hans" w:bidi="ar"/>
          <w14:textFill>
            <w14:solidFill>
              <w14:schemeClr w14:val="tx1"/>
            </w14:solidFill>
          </w14:textFill>
        </w:rPr>
      </w:pPr>
      <w:r>
        <w:rPr>
          <w:rFonts w:hint="eastAsia"/>
          <w:b/>
          <w:bCs/>
          <w:color w:val="000000" w:themeColor="text1"/>
          <w:highlight w:val="none"/>
          <w:lang w:eastAsia="zh-Hans" w:bidi="ar"/>
          <w14:textFill>
            <w14:solidFill>
              <w14:schemeClr w14:val="tx1"/>
            </w14:solidFill>
          </w14:textFill>
        </w:rPr>
        <w:t>（1）预算编制科学性</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bidi="ar"/>
          <w14:textFill>
            <w14:solidFill>
              <w14:schemeClr w14:val="tx1"/>
            </w14:solidFill>
          </w14:textFill>
        </w:rPr>
        <w:t>本</w:t>
      </w:r>
      <w:r>
        <w:rPr>
          <w:rFonts w:hint="eastAsia"/>
          <w:color w:val="000000" w:themeColor="text1"/>
          <w:highlight w:val="none"/>
          <w:lang w:eastAsia="zh-Hans" w:bidi="ar"/>
          <w14:textFill>
            <w14:solidFill>
              <w14:schemeClr w14:val="tx1"/>
            </w14:solidFill>
          </w14:textFill>
        </w:rPr>
        <w:t>项目预算编制通过市场询价，预算</w:t>
      </w:r>
      <w:r>
        <w:rPr>
          <w:rFonts w:hint="eastAsia"/>
          <w:color w:val="000000" w:themeColor="text1"/>
          <w:highlight w:val="none"/>
          <w:lang w:bidi="ar"/>
          <w14:textFill>
            <w14:solidFill>
              <w14:schemeClr w14:val="tx1"/>
            </w14:solidFill>
          </w14:textFill>
        </w:rPr>
        <w:t>编制</w:t>
      </w:r>
      <w:r>
        <w:rPr>
          <w:rFonts w:hint="eastAsia"/>
          <w:color w:val="000000" w:themeColor="text1"/>
          <w:highlight w:val="none"/>
          <w:lang w:eastAsia="zh-Hans" w:bidi="ar"/>
          <w14:textFill>
            <w14:solidFill>
              <w14:schemeClr w14:val="tx1"/>
            </w14:solidFill>
          </w14:textFill>
        </w:rPr>
        <w:t>较科学且经过论证</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eastAsia="zh-Hans" w:bidi="ar"/>
          <w14:textFill>
            <w14:solidFill>
              <w14:schemeClr w14:val="tx1"/>
            </w14:solidFill>
          </w14:textFill>
        </w:rPr>
        <w:t>预算申请内容为</w:t>
      </w:r>
      <w:r>
        <w:rPr>
          <w:rFonts w:hint="eastAsia"/>
          <w:color w:val="000000" w:themeColor="text1"/>
          <w:highlight w:val="none"/>
          <w:lang w:bidi="ar"/>
          <w14:textFill>
            <w14:solidFill>
              <w14:schemeClr w14:val="tx1"/>
            </w14:solidFill>
          </w14:textFill>
        </w:rPr>
        <w:t>保障8名卫生监督协管员工资，保障巡查3辆车辆正常使用，保障监督宣传培训工作</w:t>
      </w:r>
      <w:r>
        <w:rPr>
          <w:rFonts w:hint="eastAsia"/>
          <w:color w:val="000000" w:themeColor="text1"/>
          <w:highlight w:val="none"/>
          <w:lang w:eastAsia="zh-Hans" w:bidi="ar"/>
          <w14:textFill>
            <w14:solidFill>
              <w14:schemeClr w14:val="tx1"/>
            </w14:solidFill>
          </w14:textFill>
        </w:rPr>
        <w:t>，项目实际内容</w:t>
      </w:r>
      <w:r>
        <w:rPr>
          <w:rFonts w:hint="eastAsia"/>
          <w:color w:val="000000" w:themeColor="text1"/>
          <w:highlight w:val="none"/>
          <w:lang w:bidi="ar"/>
          <w14:textFill>
            <w14:solidFill>
              <w14:schemeClr w14:val="tx1"/>
            </w14:solidFill>
          </w14:textFill>
        </w:rPr>
        <w:t>保障8名卫生监督协管员工资，保障巡查3辆车辆正常使用，保障监督宣传培训工作</w:t>
      </w:r>
      <w:r>
        <w:rPr>
          <w:rFonts w:hint="eastAsia"/>
          <w:color w:val="000000" w:themeColor="text1"/>
          <w:highlight w:val="none"/>
          <w:lang w:eastAsia="zh-Hans" w:bidi="ar"/>
          <w14:textFill>
            <w14:solidFill>
              <w14:schemeClr w14:val="tx1"/>
            </w14:solidFill>
          </w14:textFill>
        </w:rPr>
        <w:t>，预算申请与《</w:t>
      </w:r>
      <w:r>
        <w:rPr>
          <w:rFonts w:hint="eastAsia"/>
          <w:color w:val="000000" w:themeColor="text1"/>
          <w:highlight w:val="none"/>
          <w:lang w:bidi="ar"/>
          <w14:textFill>
            <w14:solidFill>
              <w14:schemeClr w14:val="tx1"/>
            </w14:solidFill>
          </w14:textFill>
        </w:rPr>
        <w:t>洛浦县2022年中央基本公共卫生服务补助项目实施方案</w:t>
      </w:r>
      <w:r>
        <w:rPr>
          <w:rFonts w:hint="eastAsia"/>
          <w:color w:val="000000" w:themeColor="text1"/>
          <w:highlight w:val="none"/>
          <w:lang w:eastAsia="zh-Hans" w:bidi="ar"/>
          <w14:textFill>
            <w14:solidFill>
              <w14:schemeClr w14:val="tx1"/>
            </w14:solidFill>
          </w14:textFill>
        </w:rPr>
        <w:t>》中涉及的项目内容匹配</w:t>
      </w:r>
      <w:r>
        <w:rPr>
          <w:rFonts w:hint="eastAsia"/>
          <w:color w:val="000000" w:themeColor="text1"/>
          <w:highlight w:val="none"/>
          <w:lang w:bidi="ar"/>
          <w14:textFill>
            <w14:solidFill>
              <w14:schemeClr w14:val="tx1"/>
            </w14:solidFill>
          </w14:textFill>
        </w:rPr>
        <w:t>；</w:t>
      </w:r>
      <w:r>
        <w:rPr>
          <w:rFonts w:hint="eastAsia"/>
          <w:color w:val="000000" w:themeColor="text1"/>
          <w:highlight w:val="none"/>
          <w14:textFill>
            <w14:solidFill>
              <w14:schemeClr w14:val="tx1"/>
            </w14:solidFill>
          </w14:textFill>
        </w:rPr>
        <w:t>本项目预算申请资金76.85万元，我单位在预算申请中严格按照单位标准和数量进行核算，其中：单位标准为</w:t>
      </w:r>
      <w:r>
        <w:rPr>
          <w:rFonts w:hint="eastAsia"/>
          <w:color w:val="000000" w:themeColor="text1"/>
          <w:highlight w:val="none"/>
          <w:lang w:val="en-US" w:eastAsia="zh-CN"/>
          <w14:textFill>
            <w14:solidFill>
              <w14:schemeClr w14:val="tx1"/>
            </w14:solidFill>
          </w14:textFill>
        </w:rPr>
        <w:t>76.85</w:t>
      </w:r>
      <w:r>
        <w:rPr>
          <w:rFonts w:hint="eastAsia"/>
          <w:color w:val="000000" w:themeColor="text1"/>
          <w:highlight w:val="none"/>
          <w14:textFill>
            <w14:solidFill>
              <w14:schemeClr w14:val="tx1"/>
            </w14:solidFill>
          </w14:textFill>
        </w:rPr>
        <w:t>，数量为</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。本项目预算额度测算依据充分，严格按照标准编制，</w:t>
      </w:r>
      <w:r>
        <w:rPr>
          <w:rFonts w:hint="eastAsia"/>
          <w:color w:val="000000" w:themeColor="text1"/>
          <w:highlight w:val="none"/>
          <w:lang w:eastAsia="zh-Hans" w:bidi="ar"/>
          <w14:textFill>
            <w14:solidFill>
              <w14:schemeClr w14:val="tx1"/>
            </w14:solidFill>
          </w14:textFill>
        </w:rPr>
        <w:t>预算确定资金量与实际工作任务相匹配</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，本项目预算编制科学。</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（2）资金分配合理性</w:t>
      </w:r>
    </w:p>
    <w:p>
      <w:pPr>
        <w:ind w:firstLine="560"/>
        <w:rPr>
          <w:color w:val="000000" w:themeColor="text1"/>
          <w:highlight w:val="none"/>
          <w14:textFill>
            <w14:solidFill>
              <w14:schemeClr w14:val="tx1"/>
            </w14:solidFill>
          </w14:textFill>
        </w:rPr>
      </w:pPr>
      <w:r>
        <w:rPr>
          <w:rFonts w:hint="eastAsia" w:cs="仿宋_GB2312"/>
          <w:color w:val="000000" w:themeColor="text1"/>
          <w:highlight w:val="none"/>
          <w:lang w:bidi="ar"/>
          <w14:textFill>
            <w14:solidFill>
              <w14:schemeClr w14:val="tx1"/>
            </w14:solidFill>
          </w14:textFill>
        </w:rPr>
        <w:t>本</w:t>
      </w:r>
      <w:r>
        <w:rPr>
          <w:rFonts w:hint="eastAsia"/>
          <w:color w:val="000000" w:themeColor="text1"/>
          <w:highlight w:val="none"/>
          <w:lang w:bidi="ar"/>
          <w14:textFill>
            <w14:solidFill>
              <w14:schemeClr w14:val="tx1"/>
            </w14:solidFill>
          </w14:textFill>
        </w:rPr>
        <w:t>项目实际分配资金以</w:t>
      </w:r>
      <w:r>
        <w:rPr>
          <w:rFonts w:hint="eastAsia"/>
          <w:color w:val="000000" w:themeColor="text1"/>
          <w:highlight w:val="none"/>
          <w:lang w:eastAsia="zh-Hans" w:bidi="ar"/>
          <w14:textFill>
            <w14:solidFill>
              <w14:schemeClr w14:val="tx1"/>
            </w14:solidFill>
          </w14:textFill>
        </w:rPr>
        <w:t>《关于</w:t>
      </w:r>
      <w:r>
        <w:rPr>
          <w:rFonts w:hint="eastAsia"/>
          <w:color w:val="000000" w:themeColor="text1"/>
          <w:highlight w:val="none"/>
          <w:lang w:bidi="ar"/>
          <w14:textFill>
            <w14:solidFill>
              <w14:schemeClr w14:val="tx1"/>
            </w14:solidFill>
          </w14:textFill>
        </w:rPr>
        <w:t>申请洛浦县2022年中央基本公共卫生服务补助项目资金的请示</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bidi="ar"/>
          <w14:textFill>
            <w14:solidFill>
              <w14:schemeClr w14:val="tx1"/>
            </w14:solidFill>
          </w14:textFill>
        </w:rPr>
        <w:t>和《洛浦县2022年中央基本公共卫生服务补助项目实施方案》</w:t>
      </w:r>
      <w:r>
        <w:rPr>
          <w:rFonts w:hint="eastAsia"/>
          <w:color w:val="000000" w:themeColor="text1"/>
          <w:highlight w:val="none"/>
          <w:lang w:eastAsia="zh-Hans" w:bidi="ar"/>
          <w14:textFill>
            <w14:solidFill>
              <w14:schemeClr w14:val="tx1"/>
            </w14:solidFill>
          </w14:textFill>
        </w:rPr>
        <w:t>为依据进行资金分配，预算资金分配依据充分</w:t>
      </w:r>
      <w:r>
        <w:rPr>
          <w:rFonts w:hint="eastAsia"/>
          <w:color w:val="000000" w:themeColor="text1"/>
          <w:highlight w:val="none"/>
          <w:lang w:bidi="ar"/>
          <w14:textFill>
            <w14:solidFill>
              <w14:schemeClr w14:val="tx1"/>
            </w14:solidFill>
          </w14:textFill>
        </w:rPr>
        <w:t>。根据《洛浦县2022年中央基本公共卫生服务补助项目资金下达文件》文件显示，本项目实际到位资金35.01万元，实际分配资金与我单位提交申请的资金额度一致，</w:t>
      </w:r>
      <w:r>
        <w:rPr>
          <w:rFonts w:hint="eastAsia"/>
          <w:color w:val="000000" w:themeColor="text1"/>
          <w:highlight w:val="none"/>
          <w:lang w:eastAsia="zh-Hans" w:bidi="ar"/>
          <w14:textFill>
            <w14:solidFill>
              <w14:schemeClr w14:val="tx1"/>
            </w14:solidFill>
          </w14:textFill>
        </w:rPr>
        <w:t>资金分配额度合理，与</w:t>
      </w:r>
      <w:r>
        <w:rPr>
          <w:rFonts w:hint="eastAsia"/>
          <w:color w:val="000000" w:themeColor="text1"/>
          <w:highlight w:val="none"/>
          <w:lang w:bidi="ar"/>
          <w14:textFill>
            <w14:solidFill>
              <w14:schemeClr w14:val="tx1"/>
            </w14:solidFill>
          </w14:textFill>
        </w:rPr>
        <w:t>我</w:t>
      </w:r>
      <w:r>
        <w:rPr>
          <w:rFonts w:hint="eastAsia"/>
          <w:color w:val="000000" w:themeColor="text1"/>
          <w:highlight w:val="none"/>
          <w:lang w:eastAsia="zh-Hans" w:bidi="ar"/>
          <w14:textFill>
            <w14:solidFill>
              <w14:schemeClr w14:val="tx1"/>
            </w14:solidFill>
          </w14:textFill>
        </w:rPr>
        <w:t>单位实际</w:t>
      </w:r>
      <w:r>
        <w:rPr>
          <w:rFonts w:hint="eastAsia"/>
          <w:color w:val="000000" w:themeColor="text1"/>
          <w:highlight w:val="none"/>
          <w:lang w:bidi="ar"/>
          <w14:textFill>
            <w14:solidFill>
              <w14:schemeClr w14:val="tx1"/>
            </w14:solidFill>
          </w14:textFill>
        </w:rPr>
        <w:t>需求</w:t>
      </w:r>
      <w:r>
        <w:rPr>
          <w:rFonts w:hint="eastAsia"/>
          <w:color w:val="000000" w:themeColor="text1"/>
          <w:highlight w:val="none"/>
          <w:lang w:eastAsia="zh-Hans" w:bidi="ar"/>
          <w14:textFill>
            <w14:solidFill>
              <w14:schemeClr w14:val="tx1"/>
            </w14:solidFill>
          </w14:textFill>
        </w:rPr>
        <w:t>相适应</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（二）项目过程情况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过程</w:t>
      </w:r>
      <w:r>
        <w:rPr>
          <w:rFonts w:hint="eastAsia" w:cs="仿宋_GB2312"/>
          <w:color w:val="000000" w:themeColor="text1"/>
          <w:highlight w:val="none"/>
          <w:u w:color="000000"/>
          <w14:textFill>
            <w14:solidFill>
              <w14:schemeClr w14:val="tx1"/>
            </w14:solidFill>
          </w14:textFill>
        </w:rPr>
        <w:t>管理</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2</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16.28</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1.资金管理情况分析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（1）资金到位率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本项目预算资金为</w:t>
      </w:r>
      <w:r>
        <w:rPr>
          <w:rFonts w:hint="eastAsia"/>
          <w:color w:val="000000" w:themeColor="text1"/>
          <w:highlight w:val="none"/>
          <w:lang w:val="en-US" w:eastAsia="zh-CN"/>
          <w14:textFill>
            <w14:solidFill>
              <w14:schemeClr w14:val="tx1"/>
            </w14:solidFill>
          </w14:textFill>
        </w:rPr>
        <w:t>76.85</w:t>
      </w:r>
      <w:r>
        <w:rPr>
          <w:rFonts w:hint="eastAsia"/>
          <w:color w:val="000000" w:themeColor="text1"/>
          <w:highlight w:val="none"/>
          <w14:textFill>
            <w14:solidFill>
              <w14:schemeClr w14:val="tx1"/>
            </w14:solidFill>
          </w14:textFill>
        </w:rPr>
        <w:t>万元，其中：本级财政安排资金</w:t>
      </w:r>
      <w:r>
        <w:rPr>
          <w:rFonts w:hint="eastAsia"/>
          <w:color w:val="000000" w:themeColor="text1"/>
          <w:highlight w:val="none"/>
          <w:lang w:val="en-US" w:eastAsia="zh-CN"/>
          <w14:textFill>
            <w14:solidFill>
              <w14:schemeClr w14:val="tx1"/>
            </w14:solidFill>
          </w14:textFill>
        </w:rPr>
        <w:t>76.85</w:t>
      </w:r>
      <w:r>
        <w:rPr>
          <w:rFonts w:hint="eastAsia"/>
          <w:color w:val="000000" w:themeColor="text1"/>
          <w:highlight w:val="none"/>
          <w14:textFill>
            <w14:solidFill>
              <w14:schemeClr w14:val="tx1"/>
            </w14:solidFill>
          </w14:textFill>
        </w:rPr>
        <w:t>万元，其他资金</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万元，实际到位资金</w:t>
      </w:r>
      <w:r>
        <w:rPr>
          <w:rFonts w:hint="eastAsia"/>
          <w:color w:val="000000" w:themeColor="text1"/>
          <w:highlight w:val="none"/>
          <w:lang w:val="en-US" w:eastAsia="zh-CN"/>
          <w14:textFill>
            <w14:solidFill>
              <w14:schemeClr w14:val="tx1"/>
            </w14:solidFill>
          </w14:textFill>
        </w:rPr>
        <w:t>76.85</w:t>
      </w:r>
      <w:r>
        <w:rPr>
          <w:rFonts w:hint="eastAsia"/>
          <w:color w:val="000000" w:themeColor="text1"/>
          <w:highlight w:val="none"/>
          <w14:textFill>
            <w14:solidFill>
              <w14:schemeClr w14:val="tx1"/>
            </w14:solidFill>
          </w14:textFill>
        </w:rPr>
        <w:t>万元，资金到位率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%。得分</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（2）预算执行率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本项目实际支出资金</w:t>
      </w:r>
      <w:r>
        <w:rPr>
          <w:rFonts w:hint="eastAsia"/>
          <w:color w:val="000000" w:themeColor="text1"/>
          <w:highlight w:val="none"/>
          <w:lang w:val="en-US" w:eastAsia="zh-CN"/>
          <w14:textFill>
            <w14:solidFill>
              <w14:schemeClr w14:val="tx1"/>
            </w14:solidFill>
          </w14:textFill>
        </w:rPr>
        <w:t>35.01</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Hans"/>
          <w14:textFill>
            <w14:solidFill>
              <w14:schemeClr w14:val="tx1"/>
            </w14:solidFill>
          </w14:textFill>
        </w:rPr>
        <w:t>预算执行率</w:t>
      </w:r>
      <w:r>
        <w:rPr>
          <w:rFonts w:hint="eastAsia"/>
          <w:color w:val="000000" w:themeColor="text1"/>
          <w:highlight w:val="none"/>
          <w:lang w:val="en-US" w:eastAsia="zh-CN"/>
          <w14:textFill>
            <w14:solidFill>
              <w14:schemeClr w14:val="tx1"/>
            </w14:solidFill>
          </w14:textFill>
        </w:rPr>
        <w:t>45.56</w:t>
      </w:r>
      <w:r>
        <w:rPr>
          <w:rFonts w:hint="eastAsia"/>
          <w:color w:val="000000" w:themeColor="text1"/>
          <w:highlight w:val="none"/>
          <w14:textFill>
            <w14:solidFill>
              <w14:schemeClr w14:val="tx1"/>
            </w14:solidFill>
          </w14:textFill>
        </w:rPr>
        <w:t>%。得分</w:t>
      </w:r>
      <w:r>
        <w:rPr>
          <w:rFonts w:hint="eastAsia"/>
          <w:color w:val="000000" w:themeColor="text1"/>
          <w:highlight w:val="none"/>
          <w:lang w:val="en-US" w:eastAsia="zh-CN"/>
          <w14:textFill>
            <w14:solidFill>
              <w14:schemeClr w14:val="tx1"/>
            </w14:solidFill>
          </w14:textFill>
        </w:rPr>
        <w:t>2.28</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2.28</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（3）资金使用合规性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通过检查</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w:t>
      </w:r>
      <w:r>
        <w:rPr>
          <w:rFonts w:hint="eastAsia"/>
          <w:color w:val="000000" w:themeColor="text1"/>
          <w:highlight w:val="none"/>
          <w:lang w:eastAsia="zh-CN"/>
          <w14:textFill>
            <w14:solidFill>
              <w14:schemeClr w14:val="tx1"/>
            </w14:solidFill>
          </w14:textFill>
        </w:rPr>
        <w:t>签订的</w:t>
      </w:r>
      <w:r>
        <w:rPr>
          <w:color w:val="000000" w:themeColor="text1"/>
          <w:highlight w:val="none"/>
          <w14:textFill>
            <w14:solidFill>
              <w14:schemeClr w14:val="tx1"/>
            </w14:solidFill>
          </w14:textFill>
        </w:rPr>
        <w:t>合同、</w:t>
      </w:r>
      <w:r>
        <w:rPr>
          <w:rFonts w:hint="eastAsia"/>
          <w:color w:val="000000" w:themeColor="text1"/>
          <w:highlight w:val="none"/>
          <w:lang w:eastAsia="zh-CN"/>
          <w14:textFill>
            <w14:solidFill>
              <w14:schemeClr w14:val="tx1"/>
            </w14:solidFill>
          </w14:textFill>
        </w:rPr>
        <w:t>资金申请文件、发票</w:t>
      </w:r>
      <w:r>
        <w:rPr>
          <w:color w:val="000000" w:themeColor="text1"/>
          <w:highlight w:val="none"/>
          <w14:textFill>
            <w14:solidFill>
              <w14:schemeClr w14:val="tx1"/>
            </w14:solidFill>
          </w14:textFill>
        </w:rPr>
        <w:t>等</w:t>
      </w:r>
      <w:r>
        <w:rPr>
          <w:rFonts w:hint="eastAsia"/>
          <w:color w:val="000000" w:themeColor="text1"/>
          <w:highlight w:val="none"/>
          <w:lang w:eastAsia="zh-CN"/>
          <w14:textFill>
            <w14:solidFill>
              <w14:schemeClr w14:val="tx1"/>
            </w14:solidFill>
          </w14:textFill>
        </w:rPr>
        <w:t>财务付款凭证</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得出</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项目资金</w:t>
      </w:r>
      <w:r>
        <w:rPr>
          <w:rFonts w:hint="eastAsia"/>
          <w:color w:val="000000" w:themeColor="text1"/>
          <w:highlight w:val="none"/>
          <w:lang w:eastAsia="zh-CN"/>
          <w14:textFill>
            <w14:solidFill>
              <w14:schemeClr w14:val="tx1"/>
            </w14:solidFill>
          </w14:textFill>
        </w:rPr>
        <w:t>支出</w:t>
      </w:r>
      <w:r>
        <w:rPr>
          <w:color w:val="000000" w:themeColor="text1"/>
          <w:highlight w:val="none"/>
          <w14:textFill>
            <w14:solidFill>
              <w14:schemeClr w14:val="tx1"/>
            </w14:solidFill>
          </w14:textFill>
        </w:rPr>
        <w:t>符合国家财经法规</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《政府会计制度》以及</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洛浦县卫生监督所</w:t>
      </w:r>
      <w:r>
        <w:rPr>
          <w:color w:val="000000" w:themeColor="text1"/>
          <w:highlight w:val="none"/>
          <w14:textFill>
            <w14:solidFill>
              <w14:schemeClr w14:val="tx1"/>
            </w14:solidFill>
          </w14:textFill>
        </w:rPr>
        <w:t>资金管理办法》</w:t>
      </w:r>
      <w:r>
        <w:rPr>
          <w:rFonts w:hint="eastAsia"/>
          <w:color w:val="000000" w:themeColor="text1"/>
          <w:highlight w:val="none"/>
          <w:lang w:eastAsia="zh-CN"/>
          <w14:textFill>
            <w14:solidFill>
              <w14:schemeClr w14:val="tx1"/>
            </w14:solidFill>
          </w14:textFill>
        </w:rPr>
        <w:t>《洛浦县卫生监督所</w:t>
      </w:r>
      <w:r>
        <w:rPr>
          <w:rFonts w:hint="eastAsia"/>
          <w:color w:val="000000" w:themeColor="text1"/>
          <w:highlight w:val="none"/>
          <w:lang w:val="en-US" w:eastAsia="zh-CN"/>
          <w14:textFill>
            <w14:solidFill>
              <w14:schemeClr w14:val="tx1"/>
            </w14:solidFill>
          </w14:textFill>
        </w:rPr>
        <w:t>专项资金管理办法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资金的拨付有完整的审批程序和手续</w:t>
      </w:r>
      <w:r>
        <w:rPr>
          <w:rFonts w:hint="eastAsia"/>
          <w:color w:val="000000" w:themeColor="text1"/>
          <w:highlight w:val="none"/>
          <w14:textFill>
            <w14:solidFill>
              <w14:schemeClr w14:val="tx1"/>
            </w14:solidFill>
          </w14:textFill>
        </w:rPr>
        <w:t>，资金实际使用方向与预算批复用途一致，</w:t>
      </w:r>
      <w:r>
        <w:rPr>
          <w:color w:val="000000" w:themeColor="text1"/>
          <w:highlight w:val="none"/>
          <w14:textFill>
            <w14:solidFill>
              <w14:schemeClr w14:val="tx1"/>
            </w14:solidFill>
          </w14:textFill>
        </w:rPr>
        <w:t>不存在截留、挤占、挪用、虚列支出的情况。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，资金支出符合我单位财务管理制度规定。</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（1）管理制度健全性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我单位已制定《</w:t>
      </w:r>
      <w:r>
        <w:rPr>
          <w:rFonts w:hint="eastAsia"/>
          <w:color w:val="000000" w:themeColor="text1"/>
          <w:highlight w:val="none"/>
          <w:lang w:eastAsia="zh-CN"/>
          <w14:textFill>
            <w14:solidFill>
              <w14:schemeClr w14:val="tx1"/>
            </w14:solidFill>
          </w14:textFill>
        </w:rPr>
        <w:t>洛浦县卫生监督所</w:t>
      </w:r>
      <w:r>
        <w:rPr>
          <w:rFonts w:hint="eastAsia"/>
          <w:color w:val="000000" w:themeColor="text1"/>
          <w:highlight w:val="none"/>
          <w14:textFill>
            <w14:solidFill>
              <w14:schemeClr w14:val="tx1"/>
            </w14:solidFill>
          </w14:textFill>
        </w:rPr>
        <w:t>资金管理办法》、《</w:t>
      </w:r>
      <w:r>
        <w:rPr>
          <w:rFonts w:hint="eastAsia"/>
          <w:color w:val="000000" w:themeColor="text1"/>
          <w:highlight w:val="none"/>
          <w:lang w:eastAsia="zh-CN"/>
          <w14:textFill>
            <w14:solidFill>
              <w14:schemeClr w14:val="tx1"/>
            </w14:solidFill>
          </w14:textFill>
        </w:rPr>
        <w:t>洛浦县卫生监督所</w:t>
      </w:r>
      <w:r>
        <w:rPr>
          <w:rFonts w:hint="eastAsia"/>
          <w:color w:val="000000" w:themeColor="text1"/>
          <w:highlight w:val="none"/>
          <w14:textFill>
            <w14:solidFill>
              <w14:schemeClr w14:val="tx1"/>
            </w14:solidFill>
          </w14:textFill>
        </w:rPr>
        <w:t>收支业务管理制度》、《</w:t>
      </w:r>
      <w:r>
        <w:rPr>
          <w:rFonts w:hint="eastAsia"/>
          <w:color w:val="000000" w:themeColor="text1"/>
          <w:highlight w:val="none"/>
          <w:lang w:eastAsia="zh-CN"/>
          <w14:textFill>
            <w14:solidFill>
              <w14:schemeClr w14:val="tx1"/>
            </w14:solidFill>
          </w14:textFill>
        </w:rPr>
        <w:t>洛浦县卫生监督所</w:t>
      </w:r>
      <w:r>
        <w:rPr>
          <w:rFonts w:hint="eastAsia"/>
          <w:color w:val="000000" w:themeColor="text1"/>
          <w:highlight w:val="none"/>
          <w14:textFill>
            <w14:solidFill>
              <w14:schemeClr w14:val="tx1"/>
            </w14:solidFill>
          </w14:textFill>
        </w:rPr>
        <w:t>政府采购业务管理制度》、《</w:t>
      </w:r>
      <w:r>
        <w:rPr>
          <w:rFonts w:hint="eastAsia"/>
          <w:color w:val="000000" w:themeColor="text1"/>
          <w:highlight w:val="none"/>
          <w:lang w:eastAsia="zh-CN"/>
          <w14:textFill>
            <w14:solidFill>
              <w14:schemeClr w14:val="tx1"/>
            </w14:solidFill>
          </w14:textFill>
        </w:rPr>
        <w:t>洛浦县卫生监督所洛浦县卫健委</w:t>
      </w:r>
      <w:r>
        <w:rPr>
          <w:rFonts w:hint="eastAsia"/>
          <w:color w:val="000000" w:themeColor="text1"/>
          <w:highlight w:val="none"/>
          <w14:textFill>
            <w14:solidFill>
              <w14:schemeClr w14:val="tx1"/>
            </w14:solidFill>
          </w14:textFill>
        </w:rPr>
        <w:t>合同管理制度》，上述已建立的制度均符合行政事业单位内控管理要求，财务和业务管理制度合法、合规、完整，本</w:t>
      </w:r>
      <w:r>
        <w:rPr>
          <w:rFonts w:hint="eastAsia"/>
          <w:color w:val="000000" w:themeColor="text1"/>
          <w:highlight w:val="none"/>
          <w:lang w:eastAsia="zh-Hans"/>
          <w14:textFill>
            <w14:solidFill>
              <w14:schemeClr w14:val="tx1"/>
            </w14:solidFill>
          </w14:textFill>
        </w:rPr>
        <w:t>项目执行符合</w:t>
      </w:r>
      <w:r>
        <w:rPr>
          <w:rFonts w:hint="eastAsia"/>
          <w:color w:val="000000" w:themeColor="text1"/>
          <w:highlight w:val="none"/>
          <w14:textFill>
            <w14:solidFill>
              <w14:schemeClr w14:val="tx1"/>
            </w14:solidFill>
          </w14:textFill>
        </w:rPr>
        <w:t>上述制度规定</w:t>
      </w:r>
      <w:r>
        <w:rPr>
          <w:color w:val="000000" w:themeColor="text1"/>
          <w:highlight w:val="none"/>
          <w:lang w:eastAsia="zh-Hans"/>
          <w14:textFill>
            <w14:solidFill>
              <w14:schemeClr w14:val="tx1"/>
            </w14:solidFill>
          </w14:textFill>
        </w:rPr>
        <w:t>。</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，项目制度建设健全。</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（2）</w:t>
      </w:r>
      <w:r>
        <w:rPr>
          <w:b/>
          <w:bCs/>
          <w:color w:val="000000" w:themeColor="text1"/>
          <w:highlight w:val="none"/>
          <w:lang w:eastAsia="zh-Hans"/>
          <w14:textFill>
            <w14:solidFill>
              <w14:schemeClr w14:val="tx1"/>
            </w14:solidFill>
          </w14:textFill>
        </w:rPr>
        <w:t>制度执行有效性</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000000" w:themeColor="text1"/>
          <w:highlight w:val="none"/>
          <w:lang w:eastAsia="zh-CN"/>
          <w14:textFill>
            <w14:solidFill>
              <w14:schemeClr w14:val="tx1"/>
            </w14:solidFill>
          </w14:textFill>
        </w:rPr>
        <w:t>执行</w:t>
      </w:r>
      <w:r>
        <w:rPr>
          <w:rFonts w:hint="eastAsia"/>
          <w:color w:val="000000" w:themeColor="text1"/>
          <w:highlight w:val="none"/>
          <w14:textFill>
            <w14:solidFill>
              <w14:schemeClr w14:val="tx1"/>
            </w14:solidFill>
          </w14:textFill>
        </w:rPr>
        <w:t>，项目启动实施后，为了加快本项目的实施，成立了洛浦县2022年中央基本公共卫生服务补助项目工作领导小组，由</w:t>
      </w:r>
      <w:r>
        <w:rPr>
          <w:rFonts w:hint="eastAsia"/>
          <w:color w:val="000000" w:themeColor="text1"/>
          <w:highlight w:val="none"/>
          <w:lang w:eastAsia="zh-CN"/>
          <w14:textFill>
            <w14:solidFill>
              <w14:schemeClr w14:val="tx1"/>
            </w14:solidFill>
          </w14:textFill>
        </w:rPr>
        <w:t>卫生监督所所长刘连翔</w:t>
      </w:r>
      <w:r>
        <w:rPr>
          <w:rFonts w:hint="eastAsia"/>
          <w:color w:val="000000" w:themeColor="text1"/>
          <w:highlight w:val="none"/>
          <w14:textFill>
            <w14:solidFill>
              <w14:schemeClr w14:val="tx1"/>
            </w14:solidFill>
          </w14:textFill>
        </w:rPr>
        <w:t>任组长，负责项目的组织工作；任副组长，负责项目的实施工作；组员包括：</w:t>
      </w:r>
      <w:r>
        <w:rPr>
          <w:rFonts w:hint="eastAsia"/>
          <w:color w:val="000000" w:themeColor="text1"/>
          <w:highlight w:val="none"/>
          <w:lang w:eastAsia="zh-CN"/>
          <w14:textFill>
            <w14:solidFill>
              <w14:schemeClr w14:val="tx1"/>
            </w14:solidFill>
          </w14:textFill>
        </w:rPr>
        <w:t>阿丽屯古丽</w:t>
      </w:r>
      <w:r>
        <w:rPr>
          <w:rFonts w:hint="eastAsia"/>
          <w:color w:val="000000" w:themeColor="text1"/>
          <w:highlight w:val="none"/>
          <w14:textFill>
            <w14:solidFill>
              <w14:schemeClr w14:val="tx1"/>
            </w14:solidFill>
          </w14:textFill>
        </w:rPr>
        <w:t>和</w:t>
      </w:r>
      <w:r>
        <w:rPr>
          <w:rFonts w:hint="eastAsia"/>
          <w:color w:val="000000" w:themeColor="text1"/>
          <w:highlight w:val="none"/>
          <w:lang w:eastAsia="zh-CN"/>
          <w14:textFill>
            <w14:solidFill>
              <w14:schemeClr w14:val="tx1"/>
            </w14:solidFill>
          </w14:textFill>
        </w:rPr>
        <w:t>张凤琴</w:t>
      </w:r>
      <w:r>
        <w:rPr>
          <w:rFonts w:hint="eastAsia"/>
          <w:color w:val="000000" w:themeColor="text1"/>
          <w:highlight w:val="none"/>
          <w14:textFill>
            <w14:solidFill>
              <w14:schemeClr w14:val="tx1"/>
            </w14:solidFill>
          </w14:textFill>
        </w:rPr>
        <w:t>，主要负责项目监督管理、验收以及资金核拨等工作。</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，本项目所建立制度执行有效。</w:t>
      </w:r>
    </w:p>
    <w:p>
      <w:pPr>
        <w:pStyle w:val="4"/>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（三）项目产出情况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产出</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4</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lang w:val="en-US" w:eastAsia="zh-CN"/>
          <w14:textFill>
            <w14:solidFill>
              <w14:schemeClr w14:val="tx1"/>
            </w14:solidFill>
          </w14:textFill>
        </w:rPr>
        <w:t>12</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20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20</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1.数量指标完成情况分析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“卫生监督协管员人数”指标：预期指标值为≥8人，实际完成指标值为</w:t>
      </w:r>
      <w:r>
        <w:rPr>
          <w:rFonts w:hint="eastAsia"/>
          <w:color w:val="000000" w:themeColor="text1"/>
          <w:highlight w:val="none"/>
          <w:lang w:val="en-US" w:eastAsia="zh-CN"/>
          <w14:textFill>
            <w14:solidFill>
              <w14:schemeClr w14:val="tx1"/>
            </w14:solidFill>
          </w14:textFill>
        </w:rPr>
        <w:t>8人</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“巡查车辆数”指标：预期指标值为≥3</w:t>
      </w:r>
      <w:r>
        <w:rPr>
          <w:rFonts w:hint="eastAsia"/>
          <w:color w:val="000000" w:themeColor="text1"/>
          <w:highlight w:val="none"/>
          <w:lang w:val="en-US" w:eastAsia="zh-CN"/>
          <w14:textFill>
            <w14:solidFill>
              <w14:schemeClr w14:val="tx1"/>
            </w14:solidFill>
          </w14:textFill>
        </w:rPr>
        <w:t>辆</w:t>
      </w:r>
      <w:r>
        <w:rPr>
          <w:rFonts w:hint="eastAsia"/>
          <w:color w:val="000000" w:themeColor="text1"/>
          <w:highlight w:val="none"/>
          <w14:textFill>
            <w14:solidFill>
              <w14:schemeClr w14:val="tx1"/>
            </w14:solidFill>
          </w14:textFill>
        </w:rPr>
        <w:t>，实际完成指标值为3</w:t>
      </w:r>
      <w:r>
        <w:rPr>
          <w:rFonts w:hint="eastAsia"/>
          <w:color w:val="000000" w:themeColor="text1"/>
          <w:highlight w:val="none"/>
          <w:lang w:val="en-US" w:eastAsia="zh-CN"/>
          <w14:textFill>
            <w14:solidFill>
              <w14:schemeClr w14:val="tx1"/>
            </w14:solidFill>
          </w14:textFill>
        </w:rPr>
        <w:t>辆</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2.质量指标完成情况分析</w:t>
      </w:r>
    </w:p>
    <w:p>
      <w:pPr>
        <w:ind w:firstLine="56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“公共场所巡查率”指标：预期指标值为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 xml:space="preserve"> </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“医疗卫生机构巡查率”指标，预期指标值为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“学校卫生巡查率”指标，预期指标值为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“传染病巡查率”指标，预期指标值为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“资金使用合规率”指标，预期指标值为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3.时效指标完成情况分析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“项目完成时间”指标：预期指标值为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5"/>
        <w:ind w:firstLine="562"/>
        <w:rPr>
          <w:rFonts w:hint="eastAsia"/>
          <w:b w:val="0"/>
          <w:bCs w:val="0"/>
          <w:color w:val="000000" w:themeColor="text1"/>
          <w:highlight w:val="none"/>
          <w14:textFill>
            <w14:solidFill>
              <w14:schemeClr w14:val="tx1"/>
            </w14:solidFill>
          </w14:textFill>
        </w:rPr>
      </w:pPr>
      <w:r>
        <w:rPr>
          <w:rFonts w:hint="eastAsia"/>
          <w:b w:val="0"/>
          <w:bCs w:val="0"/>
          <w:color w:val="000000" w:themeColor="text1"/>
          <w:highlight w:val="none"/>
          <w:lang w:eastAsia="zh-CN"/>
          <w14:textFill>
            <w14:solidFill>
              <w14:schemeClr w14:val="tx1"/>
            </w14:solidFill>
          </w14:textFill>
        </w:rPr>
        <w:t>“</w:t>
      </w:r>
      <w:r>
        <w:rPr>
          <w:rFonts w:hint="eastAsia"/>
          <w:b w:val="0"/>
          <w:bCs w:val="0"/>
          <w:color w:val="000000" w:themeColor="text1"/>
          <w:highlight w:val="none"/>
          <w14:textFill>
            <w14:solidFill>
              <w14:schemeClr w14:val="tx1"/>
            </w14:solidFill>
          </w14:textFill>
        </w:rPr>
        <w:t>资金支付及时率</w:t>
      </w:r>
      <w:r>
        <w:rPr>
          <w:rFonts w:hint="eastAsia"/>
          <w:b w:val="0"/>
          <w:bCs w:val="0"/>
          <w:color w:val="000000" w:themeColor="text1"/>
          <w:highlight w:val="none"/>
          <w:lang w:eastAsia="zh-CN"/>
          <w14:textFill>
            <w14:solidFill>
              <w14:schemeClr w14:val="tx1"/>
            </w14:solidFill>
          </w14:textFill>
        </w:rPr>
        <w:t>”</w:t>
      </w:r>
      <w:r>
        <w:rPr>
          <w:rFonts w:hint="eastAsia"/>
          <w:b w:val="0"/>
          <w:bCs w:val="0"/>
          <w:color w:val="000000" w:themeColor="text1"/>
          <w:highlight w:val="none"/>
          <w14:textFill>
            <w14:solidFill>
              <w14:schemeClr w14:val="tx1"/>
            </w14:solidFill>
          </w14:textFill>
        </w:rPr>
        <w:t>指标：预期指标值为</w:t>
      </w:r>
      <w:r>
        <w:rPr>
          <w:rFonts w:hint="eastAsia"/>
          <w:b w:val="0"/>
          <w:bCs w:val="0"/>
          <w:color w:val="000000" w:themeColor="text1"/>
          <w:highlight w:val="none"/>
          <w:lang w:val="en-US" w:eastAsia="zh-CN"/>
          <w14:textFill>
            <w14:solidFill>
              <w14:schemeClr w14:val="tx1"/>
            </w14:solidFill>
          </w14:textFill>
        </w:rPr>
        <w:t>=100%</w:t>
      </w:r>
      <w:r>
        <w:rPr>
          <w:rFonts w:hint="eastAsia"/>
          <w:b w:val="0"/>
          <w:bCs w:val="0"/>
          <w:color w:val="000000" w:themeColor="text1"/>
          <w:highlight w:val="none"/>
          <w14:textFill>
            <w14:solidFill>
              <w14:schemeClr w14:val="tx1"/>
            </w14:solidFill>
          </w14:textFill>
        </w:rPr>
        <w:t>，实际完成指标值为</w:t>
      </w:r>
      <w:r>
        <w:rPr>
          <w:rFonts w:hint="eastAsia"/>
          <w:b w:val="0"/>
          <w:bCs w:val="0"/>
          <w:color w:val="000000" w:themeColor="text1"/>
          <w:highlight w:val="none"/>
          <w:lang w:val="en-US" w:eastAsia="zh-CN"/>
          <w14:textFill>
            <w14:solidFill>
              <w14:schemeClr w14:val="tx1"/>
            </w14:solidFill>
          </w14:textFill>
        </w:rPr>
        <w:t>100%</w:t>
      </w:r>
      <w:r>
        <w:rPr>
          <w:rFonts w:hint="eastAsia"/>
          <w:b w:val="0"/>
          <w:bCs w:val="0"/>
          <w:color w:val="000000" w:themeColor="text1"/>
          <w:highlight w:val="none"/>
          <w14:textFill>
            <w14:solidFill>
              <w14:schemeClr w14:val="tx1"/>
            </w14:solidFill>
          </w14:textFill>
        </w:rPr>
        <w:t>，指标完成率为</w:t>
      </w:r>
      <w:r>
        <w:rPr>
          <w:rFonts w:hint="eastAsia"/>
          <w:b w:val="0"/>
          <w:bCs w:val="0"/>
          <w:color w:val="000000" w:themeColor="text1"/>
          <w:highlight w:val="none"/>
          <w:lang w:val="en-US" w:eastAsia="zh-CN"/>
          <w14:textFill>
            <w14:solidFill>
              <w14:schemeClr w14:val="tx1"/>
            </w14:solidFill>
          </w14:textFill>
        </w:rPr>
        <w:t>100</w:t>
      </w:r>
      <w:r>
        <w:rPr>
          <w:rFonts w:hint="eastAsia"/>
          <w:b w:val="0"/>
          <w:bCs w:val="0"/>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4.成本指标完成情况分析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ascii="仿宋_GB2312" w:hAnsi="仿宋_GB2312" w:eastAsia="仿宋_GB2312" w:cs="仿宋_GB2312"/>
          <w:b w:val="0"/>
          <w:color w:val="000000" w:themeColor="text1"/>
          <w:kern w:val="2"/>
          <w:sz w:val="28"/>
          <w:szCs w:val="24"/>
          <w:highlight w:val="none"/>
          <w:u w:color="000000"/>
          <w:lang w:val="zh-TW" w:eastAsia="zh-TW" w:bidi="ar-SA"/>
          <w14:textFill>
            <w14:solidFill>
              <w14:schemeClr w14:val="tx1"/>
            </w14:solidFill>
          </w14:textFill>
        </w:rPr>
        <w:t>卫生监督协管员工资</w:t>
      </w:r>
      <w:r>
        <w:rPr>
          <w:rFonts w:hint="eastAsia"/>
          <w:color w:val="000000" w:themeColor="text1"/>
          <w:highlight w:val="none"/>
          <w14:textFill>
            <w14:solidFill>
              <w14:schemeClr w14:val="tx1"/>
            </w14:solidFill>
          </w14:textFill>
        </w:rPr>
        <w:t>”指标：预期指标值为</w:t>
      </w:r>
      <w:r>
        <w:rPr>
          <w:rFonts w:hint="eastAsia"/>
          <w:color w:val="000000" w:themeColor="text1"/>
          <w:highlight w:val="none"/>
          <w:lang w:val="en-US" w:eastAsia="zh-CN"/>
          <w14:textFill>
            <w14:solidFill>
              <w14:schemeClr w14:val="tx1"/>
            </w14:solidFill>
          </w14:textFill>
        </w:rPr>
        <w:t>&lt;=</w:t>
      </w:r>
      <w:r>
        <w:rPr>
          <w:rFonts w:hint="eastAsia"/>
          <w:color w:val="000000" w:themeColor="text1"/>
          <w:highlight w:val="none"/>
          <w14:textFill>
            <w14:solidFill>
              <w14:schemeClr w14:val="tx1"/>
            </w14:solidFill>
          </w14:textFill>
        </w:rPr>
        <w:t>33.6万元，实际完成指标值为30.27万元，指标完成率为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ascii="仿宋_GB2312" w:hAnsi="仿宋_GB2312" w:eastAsia="仿宋_GB2312" w:cs="仿宋_GB2312"/>
          <w:b w:val="0"/>
          <w:color w:val="000000" w:themeColor="text1"/>
          <w:kern w:val="2"/>
          <w:sz w:val="28"/>
          <w:szCs w:val="24"/>
          <w:highlight w:val="none"/>
          <w:u w:color="000000"/>
          <w:lang w:val="zh-TW" w:eastAsia="zh-TW" w:bidi="ar-SA"/>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ascii="仿宋_GB2312" w:hAnsi="仿宋_GB2312" w:eastAsia="仿宋_GB2312" w:cs="仿宋_GB2312"/>
          <w:b w:val="0"/>
          <w:color w:val="000000" w:themeColor="text1"/>
          <w:kern w:val="2"/>
          <w:sz w:val="28"/>
          <w:szCs w:val="24"/>
          <w:highlight w:val="none"/>
          <w:u w:color="000000"/>
          <w:lang w:val="zh-TW" w:eastAsia="zh-TW" w:bidi="ar-SA"/>
          <w14:textFill>
            <w14:solidFill>
              <w14:schemeClr w14:val="tx1"/>
            </w14:solidFill>
          </w14:textFill>
        </w:rPr>
        <w:t>巡查车辆加油款</w:t>
      </w:r>
      <w:r>
        <w:rPr>
          <w:rFonts w:hint="eastAsia"/>
          <w:color w:val="000000" w:themeColor="text1"/>
          <w:highlight w:val="none"/>
          <w14:textFill>
            <w14:solidFill>
              <w14:schemeClr w14:val="tx1"/>
            </w14:solidFill>
          </w14:textFill>
        </w:rPr>
        <w:t>”指标：预期指标值为</w:t>
      </w:r>
      <w:r>
        <w:rPr>
          <w:rFonts w:hint="eastAsia"/>
          <w:color w:val="000000" w:themeColor="text1"/>
          <w:highlight w:val="none"/>
          <w:lang w:val="en-US" w:eastAsia="zh-CN"/>
          <w14:textFill>
            <w14:solidFill>
              <w14:schemeClr w14:val="tx1"/>
            </w14:solidFill>
          </w14:textFill>
        </w:rPr>
        <w:t>&lt;=3万元</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3万元</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ascii="仿宋_GB2312" w:hAnsi="仿宋_GB2312" w:eastAsia="仿宋_GB2312" w:cs="仿宋_GB2312"/>
          <w:b w:val="0"/>
          <w:color w:val="000000" w:themeColor="text1"/>
          <w:kern w:val="2"/>
          <w:sz w:val="28"/>
          <w:szCs w:val="24"/>
          <w:highlight w:val="none"/>
          <w:u w:color="000000"/>
          <w:lang w:val="zh-TW" w:eastAsia="zh-TW" w:bidi="ar-SA"/>
          <w14:textFill>
            <w14:solidFill>
              <w14:schemeClr w14:val="tx1"/>
            </w14:solidFill>
          </w14:textFill>
        </w:rPr>
        <w:tab/>
      </w:r>
    </w:p>
    <w:p>
      <w:pPr>
        <w:ind w:firstLine="560"/>
        <w:rPr>
          <w:rFonts w:hint="eastAsia"/>
          <w:color w:val="000000" w:themeColor="text1"/>
          <w:highlight w:val="none"/>
          <w14:textFill>
            <w14:solidFill>
              <w14:schemeClr w14:val="tx1"/>
            </w14:solidFill>
          </w14:textFill>
        </w:rPr>
      </w:pPr>
      <w:r>
        <w:rPr>
          <w:rFonts w:hint="eastAsia"/>
          <w:b w:val="0"/>
          <w:bCs/>
          <w:color w:val="000000" w:themeColor="text1"/>
          <w:highlight w:val="none"/>
          <w14:textFill>
            <w14:solidFill>
              <w14:schemeClr w14:val="tx1"/>
            </w14:solidFill>
          </w14:textFill>
        </w:rPr>
        <w:t>“</w:t>
      </w:r>
      <w:r>
        <w:rPr>
          <w:rFonts w:hint="eastAsia" w:ascii="仿宋_GB2312" w:hAnsi="仿宋_GB2312" w:eastAsia="仿宋_GB2312" w:cs="仿宋_GB2312"/>
          <w:b w:val="0"/>
          <w:bCs/>
          <w:color w:val="000000" w:themeColor="text1"/>
          <w:kern w:val="2"/>
          <w:sz w:val="28"/>
          <w:szCs w:val="24"/>
          <w:highlight w:val="none"/>
          <w:u w:color="000000"/>
          <w:lang w:val="zh-TW" w:eastAsia="zh-TW" w:bidi="ar-SA"/>
          <w14:textFill>
            <w14:solidFill>
              <w14:schemeClr w14:val="tx1"/>
            </w14:solidFill>
          </w14:textFill>
        </w:rPr>
        <w:t>宣传材料印刷等卫生监督费用</w:t>
      </w:r>
      <w:r>
        <w:rPr>
          <w:rFonts w:hint="eastAsia" w:ascii="仿宋_GB2312" w:hAnsi="仿宋_GB2312" w:eastAsia="仿宋_GB2312" w:cs="仿宋_GB2312"/>
          <w:b w:val="0"/>
          <w:bCs/>
          <w:color w:val="000000" w:themeColor="text1"/>
          <w:kern w:val="2"/>
          <w:sz w:val="28"/>
          <w:szCs w:val="24"/>
          <w:highlight w:val="none"/>
          <w:u w:color="000000"/>
          <w:lang w:val="zh-TW" w:eastAsia="zh-TW" w:bidi="ar-SA"/>
          <w14:textFill>
            <w14:solidFill>
              <w14:schemeClr w14:val="tx1"/>
            </w14:solidFill>
          </w14:textFill>
        </w:rPr>
        <w:tab/>
      </w:r>
      <w:r>
        <w:rPr>
          <w:rFonts w:hint="eastAsia"/>
          <w:b w:val="0"/>
          <w:bCs/>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&lt;=</w:t>
      </w:r>
      <w:r>
        <w:rPr>
          <w:rFonts w:hint="eastAsia"/>
          <w:color w:val="000000" w:themeColor="text1"/>
          <w:highlight w:val="none"/>
          <w14:textFill>
            <w14:solidFill>
              <w14:schemeClr w14:val="tx1"/>
            </w14:solidFill>
          </w14:textFill>
        </w:rPr>
        <w:t>40.25万元，实际完成指标值为</w:t>
      </w:r>
      <w:r>
        <w:rPr>
          <w:rFonts w:hint="eastAsia"/>
          <w:color w:val="000000" w:themeColor="text1"/>
          <w:highlight w:val="none"/>
          <w:lang w:val="en-US" w:eastAsia="zh-CN"/>
          <w14:textFill>
            <w14:solidFill>
              <w14:schemeClr w14:val="tx1"/>
            </w14:solidFill>
          </w14:textFill>
        </w:rPr>
        <w:t>1.74万元</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（四）项目效益情况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效益</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lang w:val="en-US" w:eastAsia="zh-CN"/>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lang w:val="en-US" w:eastAsia="zh-CN"/>
          <w14:textFill>
            <w14:solidFill>
              <w14:schemeClr w14:val="tx1"/>
            </w14:solidFill>
          </w14:textFill>
        </w:rPr>
        <w:t>3</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1.经济效益完成情况分析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无此类指标</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2.社会效益完成情况分析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“提高基本公共卫生水平”指标：预期指标值为</w:t>
      </w:r>
      <w:r>
        <w:rPr>
          <w:rFonts w:hint="eastAsia"/>
          <w:color w:val="000000" w:themeColor="text1"/>
          <w:highlight w:val="none"/>
          <w:lang w:eastAsia="zh-CN"/>
          <w14:textFill>
            <w14:solidFill>
              <w14:schemeClr w14:val="tx1"/>
            </w14:solidFill>
          </w14:textFill>
        </w:rPr>
        <w:t>有效提高</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eastAsia="zh-CN"/>
          <w14:textFill>
            <w14:solidFill>
              <w14:schemeClr w14:val="tx1"/>
            </w14:solidFill>
          </w14:textFill>
        </w:rPr>
        <w:t>有效提高</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5"/>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3.生态效益完成情况分析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无此类指标</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4.可持续影响完成情况分析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“缩小城乡居民公共卫生服务差距”指标：预期指标值为</w:t>
      </w:r>
      <w:r>
        <w:rPr>
          <w:rFonts w:hint="eastAsia"/>
          <w:color w:val="000000" w:themeColor="text1"/>
          <w:highlight w:val="none"/>
          <w:lang w:eastAsia="zh-CN"/>
          <w14:textFill>
            <w14:solidFill>
              <w14:schemeClr w14:val="tx1"/>
            </w14:solidFill>
          </w14:textFill>
        </w:rPr>
        <w:t>持续缩小</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eastAsia="zh-CN"/>
          <w14:textFill>
            <w14:solidFill>
              <w14:schemeClr w14:val="tx1"/>
            </w14:solidFill>
          </w14:textFill>
        </w:rPr>
        <w:t>持续缩小</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5.满意度指标完成情况分析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“受益群众满意度”指标：预期指标值为≥95%，实际完成指标值为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3"/>
        <w:ind w:firstLine="643"/>
        <w:rPr>
          <w:rFonts w:hint="eastAsia" w:eastAsia="黑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五、</w:t>
      </w:r>
      <w:r>
        <w:rPr>
          <w:rFonts w:hint="eastAsia"/>
          <w:color w:val="000000" w:themeColor="text1"/>
          <w:highlight w:val="none"/>
          <w:lang w:eastAsia="zh-CN"/>
          <w14:textFill>
            <w14:solidFill>
              <w14:schemeClr w14:val="tx1"/>
            </w14:solidFill>
          </w14:textFill>
        </w:rPr>
        <w:t>预算执行进度与绩效指标偏差</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本项目年初预算资金总额为</w:t>
      </w:r>
      <w:r>
        <w:rPr>
          <w:rFonts w:hint="eastAsia"/>
          <w:color w:val="000000" w:themeColor="text1"/>
          <w:highlight w:val="none"/>
          <w:lang w:val="en-US" w:eastAsia="zh-CN"/>
          <w14:textFill>
            <w14:solidFill>
              <w14:schemeClr w14:val="tx1"/>
            </w14:solidFill>
          </w14:textFill>
        </w:rPr>
        <w:t>76.85万元，全年预算数为76.85万元，全年执行数为35.01万元，预算执行率为45.6%。</w:t>
      </w:r>
    </w:p>
    <w:p>
      <w:pPr>
        <w:pStyle w:val="7"/>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26</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lang w:val="zh-TW" w:eastAsia="zh-CN"/>
          <w14:textFill>
            <w14:solidFill>
              <w14:schemeClr w14:val="tx1"/>
            </w14:solidFill>
          </w14:textFill>
        </w:rPr>
        <w:t>满分指标数量</w:t>
      </w:r>
      <w:r>
        <w:rPr>
          <w:rFonts w:hint="eastAsia"/>
          <w:color w:val="000000" w:themeColor="text1"/>
          <w:highlight w:val="none"/>
          <w:lang w:val="en-US" w:eastAsia="zh-CN"/>
          <w14:textFill>
            <w14:solidFill>
              <w14:schemeClr w14:val="tx1"/>
            </w14:solidFill>
          </w14:textFill>
        </w:rPr>
        <w:t>25个，扣分指标数量1个，经分析计算所有三级指标完成率得出，本项目</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96.15%</w:t>
      </w:r>
      <w:r>
        <w:rPr>
          <w:rFonts w:hint="eastAsia"/>
          <w:color w:val="000000" w:themeColor="text1"/>
          <w:highlight w:val="none"/>
          <w:lang w:val="zh-TW" w:eastAsia="zh-TW"/>
          <w14:textFill>
            <w14:solidFill>
              <w14:schemeClr w14:val="tx1"/>
            </w14:solidFill>
          </w14:textFill>
        </w:rPr>
        <w:t>。</w:t>
      </w:r>
    </w:p>
    <w:p>
      <w:pPr>
        <w:pStyle w:val="7"/>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综上所述本项目预算执行率与总体完成率之间的偏差为50.55%。</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六、</w:t>
      </w:r>
      <w:r>
        <w:rPr>
          <w:rFonts w:hint="eastAsia"/>
          <w:color w:val="000000" w:themeColor="text1"/>
          <w:highlight w:val="none"/>
          <w14:textFill>
            <w14:solidFill>
              <w14:schemeClr w14:val="tx1"/>
            </w14:solidFill>
          </w14:textFill>
        </w:rPr>
        <w:t>主要经验及做法、存在的问题及原因分析</w:t>
      </w:r>
    </w:p>
    <w:p>
      <w:pPr>
        <w:pStyle w:val="4"/>
        <w:numPr>
          <w:ilvl w:val="0"/>
          <w:numId w:val="4"/>
        </w:numPr>
        <w:ind w:firstLine="643"/>
        <w:rPr>
          <w:color w:val="000000" w:themeColor="text1"/>
          <w:highlight w:val="none"/>
          <w14:textFill>
            <w14:solidFill>
              <w14:schemeClr w14:val="tx1"/>
            </w14:solidFill>
          </w14:textFill>
        </w:rPr>
      </w:pPr>
      <w:bookmarkStart w:id="12" w:name="_Toc1921"/>
      <w:bookmarkStart w:id="13" w:name="_Toc28290"/>
      <w:r>
        <w:rPr>
          <w:rFonts w:hint="eastAsia"/>
          <w:color w:val="000000" w:themeColor="text1"/>
          <w:highlight w:val="none"/>
          <w14:textFill>
            <w14:solidFill>
              <w14:schemeClr w14:val="tx1"/>
            </w14:solidFill>
          </w14:textFill>
        </w:rPr>
        <w:t>主要经验及做法</w:t>
      </w:r>
    </w:p>
    <w:bookmarkEnd w:id="12"/>
    <w:bookmarkEnd w:id="13"/>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本项目通过绩效目标评价管理，总结了工作中的较好的经验。项目实施过程中，洛浦县卫生健康委员会根据相关实施方案等要求保障了项目的顺利实施。项目的实施遵守相关法律法规和业务管理规定，不定期对项目进度情况进行督导检查，对检查过程中发现的问题及时督促整改，确保了项目按时保质完成；资金的拨付有完整的审批程序和手续，不存在截留、挤占、挪用等情况。</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实施本项目过程中，采取积极有效的措施，在用好、管好项目资金的同时，制定切实可行的资金使用方案，保证项目能够如期完成。为保证项目的顺利实施，洛浦县财政严格按照财政监督检查相关规定以及《中共中央、国务院关于全面实施预算绩效管理的意见》做好绩效评价相关工作，最大限度发挥资金使用效益和社会效益，保证项目顺利进行。</w:t>
      </w:r>
    </w:p>
    <w:p>
      <w:pPr>
        <w:pStyle w:val="4"/>
        <w:numPr>
          <w:ilvl w:val="0"/>
          <w:numId w:val="4"/>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存在的问题及原因分析</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通过绩效评价管理，发现了工作的中的不足，如：</w:t>
      </w:r>
    </w:p>
    <w:p>
      <w:pPr>
        <w:bidi w:val="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1.项目年初预算设置偏高，数量指标预期值设置偏高或偏低。</w:t>
      </w:r>
    </w:p>
    <w:p>
      <w:pPr>
        <w:bidi w:val="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2.对项目绩效管理工作不够重视，指标完成值相关印证材料不全。</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七</w:t>
      </w:r>
      <w:r>
        <w:rPr>
          <w:rFonts w:hint="eastAsia"/>
          <w:color w:val="000000" w:themeColor="text1"/>
          <w:highlight w:val="none"/>
          <w14:textFill>
            <w14:solidFill>
              <w14:schemeClr w14:val="tx1"/>
            </w14:solidFill>
          </w14:textFill>
        </w:rPr>
        <w:t>、有关建议</w:t>
      </w:r>
    </w:p>
    <w:p>
      <w:pPr>
        <w:bidi w:val="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1.加强对项目的预算管理工作，结合历年数据以及目前政策文件，行业趋势来编制预期指标值，确保预算资金及预期指标值的合理性，科学性，准确性。</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2.进一步理顺责任关系，完善项目实施机制， 提高项目管理规范性。建立健全项目管理机制，明确各级管理部门对项目管理的责任，进一步完善项目监督管理机制，加强对项目实施各环节和预算执行的“双监控”。</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八</w:t>
      </w:r>
      <w:r>
        <w:rPr>
          <w:rFonts w:hint="eastAsia"/>
          <w:color w:val="000000" w:themeColor="text1"/>
          <w:highlight w:val="none"/>
          <w14:textFill>
            <w14:solidFill>
              <w14:schemeClr w14:val="tx1"/>
            </w14:solidFill>
          </w14:textFill>
        </w:rPr>
        <w:t>、其他需要说明的问题</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（一）本项目部分间接产生的效果无法准确在短期内衡量，因此很难认定项目产生的全部效果。通过指标来反映绩效，指标的科学性和全面性需要不断地完善和研究。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（二）评价结果作为安排政府预算、完善政策和改进管理的重要依据。原则上，对评价等级为优、良的，根据情况予以支持；对评价等级为中、差的，要完善政策、改进管理，根据情况核减预算。</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（三）评价结果分别编入政府决算和部门预算，报送本级人民代表大会常务委员会，并依法予以公开。</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ZTc1YjIxNmNiY2I2ZGZhMmYyODIxN2RjZGRlMDgifQ=="/>
  </w:docVars>
  <w:rsids>
    <w:rsidRoot w:val="68291A1A"/>
    <w:rsid w:val="00092509"/>
    <w:rsid w:val="001C088B"/>
    <w:rsid w:val="00272D23"/>
    <w:rsid w:val="00885A15"/>
    <w:rsid w:val="00A43D0F"/>
    <w:rsid w:val="00A83364"/>
    <w:rsid w:val="00DA0BA5"/>
    <w:rsid w:val="00E01AC9"/>
    <w:rsid w:val="00EC4605"/>
    <w:rsid w:val="00F77FAE"/>
    <w:rsid w:val="00FB5B81"/>
    <w:rsid w:val="00FE2E85"/>
    <w:rsid w:val="011D28DE"/>
    <w:rsid w:val="01210E75"/>
    <w:rsid w:val="01E925F2"/>
    <w:rsid w:val="02091542"/>
    <w:rsid w:val="02222838"/>
    <w:rsid w:val="03975450"/>
    <w:rsid w:val="04B13F05"/>
    <w:rsid w:val="04FF572D"/>
    <w:rsid w:val="05CC64B2"/>
    <w:rsid w:val="066F70AA"/>
    <w:rsid w:val="073F0F06"/>
    <w:rsid w:val="07AC5EC8"/>
    <w:rsid w:val="099D6902"/>
    <w:rsid w:val="0A127C9A"/>
    <w:rsid w:val="0A401CF1"/>
    <w:rsid w:val="0A9C7C18"/>
    <w:rsid w:val="0AB573FE"/>
    <w:rsid w:val="0AD64679"/>
    <w:rsid w:val="0B032F4D"/>
    <w:rsid w:val="0B330D82"/>
    <w:rsid w:val="0D537DC9"/>
    <w:rsid w:val="0D885E3E"/>
    <w:rsid w:val="0DFC3428"/>
    <w:rsid w:val="0E760F4E"/>
    <w:rsid w:val="0F676627"/>
    <w:rsid w:val="0F9F0794"/>
    <w:rsid w:val="10517F34"/>
    <w:rsid w:val="1101738C"/>
    <w:rsid w:val="1103023A"/>
    <w:rsid w:val="118C0775"/>
    <w:rsid w:val="11B761D9"/>
    <w:rsid w:val="11DB2B1B"/>
    <w:rsid w:val="126A0448"/>
    <w:rsid w:val="128D0D77"/>
    <w:rsid w:val="12F1313F"/>
    <w:rsid w:val="14875946"/>
    <w:rsid w:val="151E3C05"/>
    <w:rsid w:val="1529799F"/>
    <w:rsid w:val="1609105D"/>
    <w:rsid w:val="16493207"/>
    <w:rsid w:val="16B234A2"/>
    <w:rsid w:val="17544B0E"/>
    <w:rsid w:val="17AF7810"/>
    <w:rsid w:val="17E34248"/>
    <w:rsid w:val="19B077BA"/>
    <w:rsid w:val="1A041D47"/>
    <w:rsid w:val="1BEA0FE8"/>
    <w:rsid w:val="1C4A596B"/>
    <w:rsid w:val="1D936EEE"/>
    <w:rsid w:val="1DD04D03"/>
    <w:rsid w:val="1E763007"/>
    <w:rsid w:val="1E907C7B"/>
    <w:rsid w:val="1ECA202A"/>
    <w:rsid w:val="1ED61CF8"/>
    <w:rsid w:val="1F525822"/>
    <w:rsid w:val="20A32962"/>
    <w:rsid w:val="20B176EA"/>
    <w:rsid w:val="20B21A37"/>
    <w:rsid w:val="214F28C1"/>
    <w:rsid w:val="21A41209"/>
    <w:rsid w:val="21C23AF9"/>
    <w:rsid w:val="22341368"/>
    <w:rsid w:val="23C93BD9"/>
    <w:rsid w:val="245E1E24"/>
    <w:rsid w:val="25500356"/>
    <w:rsid w:val="256845EA"/>
    <w:rsid w:val="25F65116"/>
    <w:rsid w:val="268A4DB7"/>
    <w:rsid w:val="26EF3957"/>
    <w:rsid w:val="277800E0"/>
    <w:rsid w:val="27814EF7"/>
    <w:rsid w:val="27930786"/>
    <w:rsid w:val="28333D17"/>
    <w:rsid w:val="285821C0"/>
    <w:rsid w:val="28C47F95"/>
    <w:rsid w:val="299B7DC6"/>
    <w:rsid w:val="2A053F0F"/>
    <w:rsid w:val="2A0C569A"/>
    <w:rsid w:val="2A473D5D"/>
    <w:rsid w:val="2A5C3075"/>
    <w:rsid w:val="2AE65071"/>
    <w:rsid w:val="2AFE04CC"/>
    <w:rsid w:val="2B1F5779"/>
    <w:rsid w:val="2C103347"/>
    <w:rsid w:val="2C4A7BAC"/>
    <w:rsid w:val="2C4E2ECE"/>
    <w:rsid w:val="2D18563E"/>
    <w:rsid w:val="2DF67D44"/>
    <w:rsid w:val="2DFA2E97"/>
    <w:rsid w:val="2E483E7E"/>
    <w:rsid w:val="2E4D7E85"/>
    <w:rsid w:val="2F0745FD"/>
    <w:rsid w:val="2FCE2953"/>
    <w:rsid w:val="2FDE37A9"/>
    <w:rsid w:val="30422D49"/>
    <w:rsid w:val="315B7BD0"/>
    <w:rsid w:val="31AA6DF8"/>
    <w:rsid w:val="332F7DDD"/>
    <w:rsid w:val="33944516"/>
    <w:rsid w:val="33FE342B"/>
    <w:rsid w:val="34032E1B"/>
    <w:rsid w:val="346E6803"/>
    <w:rsid w:val="349B5DE3"/>
    <w:rsid w:val="3522787D"/>
    <w:rsid w:val="35610116"/>
    <w:rsid w:val="36185B49"/>
    <w:rsid w:val="36743E79"/>
    <w:rsid w:val="383F7542"/>
    <w:rsid w:val="38CC7587"/>
    <w:rsid w:val="38DB7ABA"/>
    <w:rsid w:val="39D67A87"/>
    <w:rsid w:val="39F77B58"/>
    <w:rsid w:val="3B8E6729"/>
    <w:rsid w:val="3BB84807"/>
    <w:rsid w:val="3BF964C7"/>
    <w:rsid w:val="3C2E0626"/>
    <w:rsid w:val="3C4605F3"/>
    <w:rsid w:val="3C494A2A"/>
    <w:rsid w:val="3C7D32D7"/>
    <w:rsid w:val="3CF47AC1"/>
    <w:rsid w:val="3D55262B"/>
    <w:rsid w:val="3ED454B4"/>
    <w:rsid w:val="3FC217B1"/>
    <w:rsid w:val="402112BD"/>
    <w:rsid w:val="40AF410E"/>
    <w:rsid w:val="40BC3F95"/>
    <w:rsid w:val="413E2617"/>
    <w:rsid w:val="422A4C6C"/>
    <w:rsid w:val="423D15C3"/>
    <w:rsid w:val="43EA2D93"/>
    <w:rsid w:val="446A2417"/>
    <w:rsid w:val="44890AEF"/>
    <w:rsid w:val="453453BA"/>
    <w:rsid w:val="46D36A81"/>
    <w:rsid w:val="47A11386"/>
    <w:rsid w:val="48592ECE"/>
    <w:rsid w:val="488C27B9"/>
    <w:rsid w:val="48E263BA"/>
    <w:rsid w:val="49DF11B1"/>
    <w:rsid w:val="4A221E03"/>
    <w:rsid w:val="4A94466D"/>
    <w:rsid w:val="4A996944"/>
    <w:rsid w:val="4B545786"/>
    <w:rsid w:val="4B6C020B"/>
    <w:rsid w:val="4BCA64EE"/>
    <w:rsid w:val="4C3216AC"/>
    <w:rsid w:val="4DE72D76"/>
    <w:rsid w:val="4DF03806"/>
    <w:rsid w:val="4E4A6D47"/>
    <w:rsid w:val="4EC15329"/>
    <w:rsid w:val="4F733A2D"/>
    <w:rsid w:val="4FB67747"/>
    <w:rsid w:val="4FD56C07"/>
    <w:rsid w:val="506B1A13"/>
    <w:rsid w:val="511FF2A1"/>
    <w:rsid w:val="516C5A20"/>
    <w:rsid w:val="517E0DF8"/>
    <w:rsid w:val="53D0531D"/>
    <w:rsid w:val="54D20290"/>
    <w:rsid w:val="55A5494A"/>
    <w:rsid w:val="56234DBC"/>
    <w:rsid w:val="56803BC3"/>
    <w:rsid w:val="56FD7960"/>
    <w:rsid w:val="58361F13"/>
    <w:rsid w:val="58505849"/>
    <w:rsid w:val="59A6336D"/>
    <w:rsid w:val="59C02DAD"/>
    <w:rsid w:val="5A963B0E"/>
    <w:rsid w:val="5B1433B1"/>
    <w:rsid w:val="5C65539A"/>
    <w:rsid w:val="5E0A0A9B"/>
    <w:rsid w:val="5E3478C6"/>
    <w:rsid w:val="5EA85E95"/>
    <w:rsid w:val="5F9C5101"/>
    <w:rsid w:val="61021DE5"/>
    <w:rsid w:val="61271964"/>
    <w:rsid w:val="618129F7"/>
    <w:rsid w:val="61F45A2B"/>
    <w:rsid w:val="626F3307"/>
    <w:rsid w:val="62EE2619"/>
    <w:rsid w:val="630D3317"/>
    <w:rsid w:val="653A5570"/>
    <w:rsid w:val="6584156C"/>
    <w:rsid w:val="658B0713"/>
    <w:rsid w:val="65B51403"/>
    <w:rsid w:val="66F91E37"/>
    <w:rsid w:val="672B5465"/>
    <w:rsid w:val="68291A1A"/>
    <w:rsid w:val="682E35D8"/>
    <w:rsid w:val="691B1594"/>
    <w:rsid w:val="695F613F"/>
    <w:rsid w:val="698A36B4"/>
    <w:rsid w:val="6A003671"/>
    <w:rsid w:val="6B1377CA"/>
    <w:rsid w:val="6CBF6EF4"/>
    <w:rsid w:val="6DD4077E"/>
    <w:rsid w:val="6F0D6C22"/>
    <w:rsid w:val="6FD57E76"/>
    <w:rsid w:val="6FF06988"/>
    <w:rsid w:val="7080699B"/>
    <w:rsid w:val="70C517B6"/>
    <w:rsid w:val="714B283F"/>
    <w:rsid w:val="71801FA8"/>
    <w:rsid w:val="72C272AA"/>
    <w:rsid w:val="73F46B76"/>
    <w:rsid w:val="74370315"/>
    <w:rsid w:val="745F5557"/>
    <w:rsid w:val="74B60DFD"/>
    <w:rsid w:val="765F76DB"/>
    <w:rsid w:val="76D2301A"/>
    <w:rsid w:val="774329A8"/>
    <w:rsid w:val="77861774"/>
    <w:rsid w:val="77DB2420"/>
    <w:rsid w:val="79300B45"/>
    <w:rsid w:val="79A17504"/>
    <w:rsid w:val="79FF3433"/>
    <w:rsid w:val="7A5000FF"/>
    <w:rsid w:val="7AB73395"/>
    <w:rsid w:val="7AE2272C"/>
    <w:rsid w:val="7B0347FD"/>
    <w:rsid w:val="7B686778"/>
    <w:rsid w:val="7BCE4A5E"/>
    <w:rsid w:val="7CA93B37"/>
    <w:rsid w:val="7D0755A2"/>
    <w:rsid w:val="7D2D1752"/>
    <w:rsid w:val="7D6A4C5A"/>
    <w:rsid w:val="7D9615AC"/>
    <w:rsid w:val="7E617414"/>
    <w:rsid w:val="7EE527EB"/>
    <w:rsid w:val="7F4B16C2"/>
    <w:rsid w:val="7F7F6343"/>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11234</Words>
  <Characters>11840</Characters>
  <Lines>71</Lines>
  <Paragraphs>20</Paragraphs>
  <TotalTime>4</TotalTime>
  <ScaleCrop>false</ScaleCrop>
  <LinksUpToDate>false</LinksUpToDate>
  <CharactersWithSpaces>11849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2024-08-13T08:40:40Z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