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ind w:left="0" w:leftChars="0" w:firstLine="0" w:firstLineChars="0"/>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textAlignment w:val="auto"/>
      </w:pPr>
    </w:p>
    <w:p>
      <w:pPr>
        <w:keepNext w:val="0"/>
        <w:keepLines w:val="0"/>
        <w:pageBreakBefore w:val="0"/>
        <w:widowControl w:val="0"/>
        <w:kinsoku/>
        <w:wordWrap/>
        <w:overflowPunct/>
        <w:topLinePunct w:val="0"/>
        <w:autoSpaceDE/>
        <w:autoSpaceDN/>
        <w:bidi w:val="0"/>
        <w:adjustRightInd/>
        <w:ind w:firstLine="0" w:firstLineChars="0"/>
        <w:jc w:val="center"/>
        <w:textAlignment w:val="auto"/>
        <w:rPr>
          <w:rFonts w:ascii="宋体" w:hAnsi="宋体" w:eastAsia="宋体" w:cs="Arial"/>
          <w:b/>
          <w:bCs/>
          <w:color w:val="auto"/>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outlineLvl w:val="0"/>
        <w:rPr>
          <w:rFonts w:hint="eastAsia" w:ascii="黑体" w:hAnsi="黑体" w:eastAsia="黑体" w:cs="黑体"/>
          <w:b/>
          <w:bCs/>
          <w:color w:val="auto"/>
          <w:sz w:val="36"/>
          <w:szCs w:val="36"/>
        </w:rPr>
      </w:pPr>
      <w:r>
        <w:rPr>
          <w:rFonts w:hint="eastAsia" w:ascii="黑体" w:hAnsi="黑体" w:eastAsia="黑体" w:cs="黑体"/>
          <w:b/>
          <w:bCs/>
          <w:color w:val="auto"/>
          <w:sz w:val="36"/>
          <w:szCs w:val="36"/>
          <w:lang w:val="en-US" w:eastAsia="zh-CN"/>
        </w:rPr>
        <w:t>32个重点村电脑经费项目</w:t>
      </w:r>
      <w:r>
        <w:rPr>
          <w:rFonts w:hint="eastAsia" w:ascii="黑体" w:hAnsi="黑体" w:eastAsia="黑体" w:cs="黑体"/>
          <w:b/>
          <w:bCs/>
          <w:color w:val="auto"/>
          <w:sz w:val="36"/>
          <w:szCs w:val="36"/>
        </w:rPr>
        <w:t>支出</w:t>
      </w: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outlineLvl w:val="0"/>
        <w:rPr>
          <w:rFonts w:ascii="黑体" w:hAnsi="黑体" w:eastAsia="黑体" w:cs="黑体"/>
          <w:b/>
          <w:bCs/>
          <w:color w:val="auto"/>
          <w:sz w:val="36"/>
          <w:szCs w:val="36"/>
        </w:rPr>
      </w:pPr>
      <w:r>
        <w:rPr>
          <w:rFonts w:hint="eastAsia" w:ascii="黑体" w:hAnsi="黑体" w:eastAsia="黑体" w:cs="黑体"/>
          <w:b/>
          <w:bCs/>
          <w:color w:val="auto"/>
          <w:sz w:val="36"/>
          <w:szCs w:val="36"/>
        </w:rPr>
        <w:t>绩效评价报告</w:t>
      </w: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color w:val="auto"/>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color w:val="auto"/>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color w:val="auto"/>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color w:val="auto"/>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color w:val="auto"/>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color w:val="auto"/>
          <w:sz w:val="36"/>
          <w:szCs w:val="36"/>
        </w:rPr>
      </w:pPr>
    </w:p>
    <w:p>
      <w:pPr>
        <w:keepNext w:val="0"/>
        <w:keepLines w:val="0"/>
        <w:pageBreakBefore w:val="0"/>
        <w:widowControl w:val="0"/>
        <w:kinsoku/>
        <w:wordWrap/>
        <w:overflowPunct/>
        <w:topLinePunct w:val="0"/>
        <w:autoSpaceDE/>
        <w:autoSpaceDN/>
        <w:bidi w:val="0"/>
        <w:adjustRightInd/>
        <w:ind w:firstLine="0" w:firstLineChars="0"/>
        <w:textAlignment w:val="auto"/>
        <w:rPr>
          <w:color w:val="auto"/>
        </w:rPr>
      </w:pPr>
    </w:p>
    <w:p>
      <w:pPr>
        <w:pStyle w:val="2"/>
        <w:keepNext w:val="0"/>
        <w:keepLines w:val="0"/>
        <w:pageBreakBefore w:val="0"/>
        <w:widowControl w:val="0"/>
        <w:kinsoku/>
        <w:wordWrap/>
        <w:overflowPunct/>
        <w:topLinePunct w:val="0"/>
        <w:autoSpaceDE/>
        <w:autoSpaceDN/>
        <w:bidi w:val="0"/>
        <w:adjustRightInd/>
        <w:jc w:val="center"/>
        <w:textAlignment w:val="auto"/>
        <w:rPr>
          <w:color w:val="auto"/>
        </w:rPr>
      </w:pP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auto"/>
          <w:sz w:val="30"/>
          <w:szCs w:val="30"/>
        </w:rPr>
      </w:pPr>
      <w:r>
        <w:rPr>
          <w:rFonts w:hint="eastAsia" w:ascii="黑体" w:hAnsi="Times New Roman" w:eastAsia="黑体"/>
          <w:b/>
          <w:color w:val="auto"/>
          <w:sz w:val="30"/>
          <w:szCs w:val="30"/>
        </w:rPr>
        <w:t>项目名称：32个重点村电脑经费项目</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auto"/>
          <w:sz w:val="30"/>
          <w:szCs w:val="30"/>
        </w:rPr>
      </w:pPr>
      <w:r>
        <w:rPr>
          <w:rFonts w:hint="eastAsia" w:ascii="黑体" w:hAnsi="Times New Roman" w:eastAsia="黑体"/>
          <w:b/>
          <w:color w:val="auto"/>
          <w:sz w:val="30"/>
          <w:szCs w:val="30"/>
        </w:rPr>
        <w:t>实施单位：中共洛浦县委政法委员会</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ascii="黑体" w:hAnsi="Times New Roman" w:eastAsia="黑体"/>
          <w:b/>
          <w:color w:val="auto"/>
          <w:sz w:val="30"/>
          <w:szCs w:val="30"/>
        </w:rPr>
      </w:pPr>
      <w:r>
        <w:rPr>
          <w:rFonts w:hint="eastAsia" w:ascii="黑体" w:hAnsi="Times New Roman" w:eastAsia="黑体"/>
          <w:b/>
          <w:color w:val="auto"/>
          <w:sz w:val="30"/>
          <w:szCs w:val="30"/>
        </w:rPr>
        <w:t>主管部门：中共洛浦县委政法委员会</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auto"/>
          <w:sz w:val="30"/>
          <w:szCs w:val="30"/>
          <w:lang w:eastAsia="zh-CN"/>
        </w:rPr>
      </w:pPr>
      <w:r>
        <w:rPr>
          <w:rFonts w:hint="eastAsia" w:ascii="黑体" w:hAnsi="Times New Roman" w:eastAsia="黑体"/>
          <w:b/>
          <w:color w:val="auto"/>
          <w:sz w:val="30"/>
          <w:szCs w:val="30"/>
        </w:rPr>
        <w:t>项目负责人：</w:t>
      </w:r>
      <w:r>
        <w:rPr>
          <w:rFonts w:hint="eastAsia" w:ascii="黑体" w:hAnsi="Times New Roman" w:eastAsia="黑体"/>
          <w:b/>
          <w:color w:val="auto"/>
          <w:sz w:val="30"/>
          <w:szCs w:val="30"/>
          <w:lang w:eastAsia="zh-CN"/>
        </w:rPr>
        <w:t>韩超</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color w:val="auto"/>
        </w:rPr>
      </w:pPr>
      <w:r>
        <w:rPr>
          <w:rFonts w:hint="eastAsia" w:ascii="黑体" w:hAnsi="Times New Roman" w:eastAsia="黑体"/>
          <w:b/>
          <w:color w:val="auto"/>
          <w:sz w:val="30"/>
          <w:szCs w:val="30"/>
        </w:rPr>
        <w:t>填报时间：202</w:t>
      </w:r>
      <w:r>
        <w:rPr>
          <w:rFonts w:hint="eastAsia" w:ascii="黑体" w:hAnsi="Times New Roman" w:eastAsia="黑体"/>
          <w:b/>
          <w:color w:val="auto"/>
          <w:sz w:val="30"/>
          <w:szCs w:val="30"/>
          <w:lang w:val="en-US" w:eastAsia="zh-CN"/>
        </w:rPr>
        <w:t>3</w:t>
      </w:r>
      <w:r>
        <w:rPr>
          <w:rFonts w:hint="eastAsia" w:ascii="黑体" w:hAnsi="Times New Roman" w:eastAsia="黑体"/>
          <w:b/>
          <w:color w:val="auto"/>
          <w:sz w:val="30"/>
          <w:szCs w:val="30"/>
        </w:rPr>
        <w:t>年</w:t>
      </w:r>
      <w:r>
        <w:rPr>
          <w:rFonts w:hint="eastAsia" w:ascii="黑体" w:hAnsi="Times New Roman" w:eastAsia="黑体"/>
          <w:b/>
          <w:color w:val="auto"/>
          <w:sz w:val="30"/>
          <w:szCs w:val="30"/>
          <w:lang w:val="en-US" w:eastAsia="zh-CN"/>
        </w:rPr>
        <w:t>2</w:t>
      </w:r>
      <w:r>
        <w:rPr>
          <w:rFonts w:hint="eastAsia" w:ascii="黑体" w:hAnsi="Times New Roman" w:eastAsia="黑体"/>
          <w:b/>
          <w:color w:val="auto"/>
          <w:sz w:val="30"/>
          <w:szCs w:val="30"/>
        </w:rPr>
        <w:t>月</w:t>
      </w:r>
      <w:r>
        <w:rPr>
          <w:rFonts w:hint="eastAsia" w:ascii="黑体" w:hAnsi="Times New Roman" w:eastAsia="黑体"/>
          <w:b/>
          <w:color w:val="auto"/>
          <w:sz w:val="30"/>
          <w:szCs w:val="30"/>
          <w:lang w:val="en-US" w:eastAsia="zh-CN"/>
        </w:rPr>
        <w:t>28</w:t>
      </w:r>
      <w:r>
        <w:rPr>
          <w:rFonts w:hint="eastAsia" w:ascii="黑体" w:hAnsi="Times New Roman" w:eastAsia="黑体"/>
          <w:b/>
          <w:color w:val="auto"/>
          <w:sz w:val="30"/>
          <w:szCs w:val="30"/>
        </w:rPr>
        <w:t>日</w:t>
      </w:r>
    </w:p>
    <w:p>
      <w:pPr>
        <w:keepNext w:val="0"/>
        <w:keepLines w:val="0"/>
        <w:pageBreakBefore w:val="0"/>
        <w:widowControl w:val="0"/>
        <w:kinsoku/>
        <w:wordWrap/>
        <w:overflowPunct/>
        <w:topLinePunct w:val="0"/>
        <w:autoSpaceDE/>
        <w:autoSpaceDN/>
        <w:bidi w:val="0"/>
        <w:adjustRightInd/>
        <w:ind w:firstLine="0" w:firstLineChars="0"/>
        <w:jc w:val="center"/>
        <w:textAlignment w:val="auto"/>
        <w:rPr>
          <w:b/>
          <w:bCs/>
          <w:sz w:val="32"/>
          <w:szCs w:val="28"/>
        </w:rPr>
      </w:pPr>
    </w:p>
    <w:p>
      <w:pPr>
        <w:keepNext w:val="0"/>
        <w:keepLines w:val="0"/>
        <w:pageBreakBefore w:val="0"/>
        <w:widowControl w:val="0"/>
        <w:kinsoku/>
        <w:wordWrap/>
        <w:overflowPunct/>
        <w:topLinePunct w:val="0"/>
        <w:autoSpaceDE/>
        <w:autoSpaceDN/>
        <w:bidi w:val="0"/>
        <w:adjustRightInd/>
        <w:ind w:firstLine="0" w:firstLineChars="0"/>
        <w:jc w:val="center"/>
        <w:textAlignment w:val="auto"/>
        <w:rPr>
          <w:b/>
          <w:bCs/>
          <w:color w:val="auto"/>
          <w:sz w:val="36"/>
          <w:szCs w:val="32"/>
        </w:rPr>
      </w:pPr>
      <w:r>
        <w:rPr>
          <w:rFonts w:hint="eastAsia"/>
          <w:b/>
          <w:bCs/>
          <w:color w:val="auto"/>
          <w:sz w:val="40"/>
          <w:szCs w:val="36"/>
        </w:rPr>
        <w:t>32个重点村电脑经费项目支出绩效评价报告</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一、基本情况</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（一）项目概况</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1.项目背景</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000000"/>
          <w:lang w:eastAsia="zh-CN"/>
        </w:rPr>
      </w:pPr>
      <w:r>
        <w:rPr>
          <w:rFonts w:hint="eastAsia"/>
          <w:color w:val="000000"/>
          <w:lang w:eastAsia="zh-CN"/>
        </w:rPr>
        <w:t>现如今，电脑的普及让</w:t>
      </w:r>
      <w:r>
        <w:rPr>
          <w:rFonts w:hint="eastAsia"/>
          <w:color w:val="000000"/>
          <w:lang w:val="en-US" w:eastAsia="zh-CN"/>
        </w:rPr>
        <w:t>政府</w:t>
      </w:r>
      <w:r>
        <w:rPr>
          <w:rFonts w:hint="eastAsia"/>
          <w:color w:val="000000"/>
          <w:lang w:eastAsia="zh-CN"/>
        </w:rPr>
        <w:t>工作变</w:t>
      </w:r>
      <w:r>
        <w:rPr>
          <w:rFonts w:hint="eastAsia"/>
          <w:color w:val="000000"/>
          <w:lang w:val="en-US" w:eastAsia="zh-CN"/>
        </w:rPr>
        <w:t>得</w:t>
      </w:r>
      <w:r>
        <w:rPr>
          <w:rFonts w:hint="eastAsia"/>
          <w:color w:val="000000"/>
          <w:lang w:eastAsia="zh-CN"/>
        </w:rPr>
        <w:t>更加方便，政府办公也越来越离不开电脑、打印机这些电子设备。电脑的加入大大提升了政府部门办公的效率，让原本复杂的工作交由电脑来做，让工作人员从繁琐的工作中解放出来，是一种质的飞跃，有力的推进了无纸化办公的实现，节约了行政成本，提高了政府效率。从</w:t>
      </w:r>
      <w:r>
        <w:rPr>
          <w:rFonts w:hint="eastAsia"/>
          <w:color w:val="000000"/>
          <w:lang w:val="en-US" w:eastAsia="zh-CN"/>
        </w:rPr>
        <w:t>各个角度</w:t>
      </w:r>
      <w:r>
        <w:rPr>
          <w:rFonts w:hint="eastAsia"/>
          <w:color w:val="000000"/>
          <w:lang w:eastAsia="zh-CN"/>
        </w:rPr>
        <w:t>来看，政府信息化，使传统的科层组织朝着网络组织方向发展，打破了很多的限制，促使政府组织和职能的整合，政府信息化，促使政府的程序和办事流程更加简明、畅通，提高了政府机关的办事效率等等，这些作用对政府效率的提高起着重大的推动作用。如今，更多的政府部门开始利用互联网加强与群众的沟通，让政府的工作在群众的心里不再陌生，认识也更加深刻。</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000000"/>
          <w:lang w:eastAsia="zh-CN"/>
        </w:rPr>
      </w:pPr>
      <w:r>
        <w:rPr>
          <w:rFonts w:hint="eastAsia"/>
          <w:color w:val="000000"/>
          <w:lang w:eastAsia="zh-CN"/>
        </w:rPr>
        <w:t>根据地区“</w:t>
      </w:r>
      <w:r>
        <w:rPr>
          <w:rFonts w:hint="eastAsia"/>
          <w:color w:val="000000"/>
          <w:lang w:val="en-US" w:eastAsia="zh-CN"/>
        </w:rPr>
        <w:t>9·24</w:t>
      </w:r>
      <w:r>
        <w:rPr>
          <w:rFonts w:hint="eastAsia"/>
          <w:color w:val="000000"/>
          <w:lang w:eastAsia="zh-CN"/>
        </w:rPr>
        <w:t>”会议精神，进一步增强洛浦县技防力量，推进洛浦社会治理体系和治理能力现代化进程，根据地委《关于创新社会治理体系提升社会治理能力的实施意见》及《洛浦县创新社会治理体系提升社会治理能力的实施方案》文件要求，</w:t>
      </w:r>
      <w:r>
        <w:rPr>
          <w:rFonts w:hint="eastAsia"/>
          <w:highlight w:val="none"/>
          <w:lang w:eastAsia="zh-CN"/>
        </w:rPr>
        <w:t>全县对人口较大的村委会进行拆分，新拆分的村没有综治中心，为有效提高村级综治中心建设水平，持续推进洛浦社会治理体系和治理能力现代化，经县财经领导小组会议批准，政法委统一为新拆分的</w:t>
      </w:r>
      <w:r>
        <w:rPr>
          <w:rFonts w:hint="eastAsia"/>
          <w:highlight w:val="none"/>
          <w:lang w:val="en-US" w:eastAsia="zh-CN"/>
        </w:rPr>
        <w:t>32个重点村综治中心购置电脑，每个村委会配置4台电脑。</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FF0000"/>
        </w:rPr>
      </w:pPr>
      <w:r>
        <w:rPr>
          <w:rFonts w:hint="eastAsia"/>
        </w:rPr>
        <w:t>2.主要内容</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为全县32个重点村委会购置电脑，每个村委会发放4台电脑，项目总投资为83.2</w:t>
      </w:r>
      <w:r>
        <w:rPr>
          <w:rFonts w:hint="eastAsia"/>
          <w:color w:val="auto"/>
          <w:lang w:val="en-US" w:eastAsia="zh-CN"/>
        </w:rPr>
        <w:t>0</w:t>
      </w:r>
      <w:r>
        <w:rPr>
          <w:rFonts w:hint="eastAsia"/>
          <w:color w:val="auto"/>
        </w:rPr>
        <w:t>万元，前期已付款40</w:t>
      </w:r>
      <w:r>
        <w:rPr>
          <w:rFonts w:hint="eastAsia"/>
          <w:color w:val="auto"/>
          <w:lang w:val="en-US" w:eastAsia="zh-CN"/>
        </w:rPr>
        <w:t>.00</w:t>
      </w:r>
      <w:r>
        <w:rPr>
          <w:rFonts w:hint="eastAsia"/>
          <w:color w:val="auto"/>
        </w:rPr>
        <w:t>万元，本次</w:t>
      </w:r>
      <w:r>
        <w:rPr>
          <w:rFonts w:hint="eastAsia"/>
          <w:color w:val="auto"/>
          <w:lang w:val="en-US" w:eastAsia="zh-CN"/>
        </w:rPr>
        <w:t>仅支付剩余</w:t>
      </w:r>
      <w:r>
        <w:rPr>
          <w:rFonts w:hint="eastAsia"/>
          <w:color w:val="auto"/>
        </w:rPr>
        <w:t>43.2</w:t>
      </w:r>
      <w:r>
        <w:rPr>
          <w:rFonts w:hint="eastAsia"/>
          <w:color w:val="auto"/>
          <w:lang w:val="en-US" w:eastAsia="zh-CN"/>
        </w:rPr>
        <w:t>0</w:t>
      </w:r>
      <w:r>
        <w:rPr>
          <w:rFonts w:hint="eastAsia"/>
          <w:color w:val="auto"/>
        </w:rPr>
        <w:t>万元部分。</w:t>
      </w:r>
    </w:p>
    <w:p>
      <w:pPr>
        <w:pStyle w:val="2"/>
        <w:keepNext w:val="0"/>
        <w:keepLines w:val="0"/>
        <w:pageBreakBefore w:val="0"/>
        <w:widowControl w:val="0"/>
        <w:kinsoku/>
        <w:wordWrap/>
        <w:overflowPunct/>
        <w:topLinePunct w:val="0"/>
        <w:autoSpaceDE/>
        <w:autoSpaceDN/>
        <w:bidi w:val="0"/>
        <w:adjustRightInd/>
        <w:ind w:firstLine="562"/>
        <w:jc w:val="left"/>
        <w:textAlignment w:val="auto"/>
      </w:pPr>
      <w:r>
        <w:rPr>
          <w:rFonts w:hint="eastAsia"/>
        </w:rPr>
        <w:t>3.实施情况</w:t>
      </w:r>
    </w:p>
    <w:p>
      <w:pPr>
        <w:keepNext w:val="0"/>
        <w:keepLines w:val="0"/>
        <w:pageBreakBefore w:val="0"/>
        <w:widowControl w:val="0"/>
        <w:kinsoku/>
        <w:wordWrap/>
        <w:overflowPunct/>
        <w:topLinePunct w:val="0"/>
        <w:autoSpaceDE/>
        <w:autoSpaceDN/>
        <w:bidi w:val="0"/>
        <w:adjustRightInd/>
        <w:ind w:firstLine="560"/>
        <w:jc w:val="left"/>
        <w:textAlignment w:val="auto"/>
        <w:rPr>
          <w:color w:val="auto"/>
        </w:rPr>
      </w:pPr>
      <w:r>
        <w:t>实</w:t>
      </w:r>
      <w:r>
        <w:rPr>
          <w:color w:val="auto"/>
        </w:rPr>
        <w:t>施主体：</w:t>
      </w:r>
      <w:r>
        <w:rPr>
          <w:rFonts w:hint="eastAsia"/>
          <w:color w:val="auto"/>
        </w:rPr>
        <w:t>中共洛浦县委政法委员会</w:t>
      </w:r>
      <w:r>
        <w:rPr>
          <w:color w:val="auto"/>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color w:val="auto"/>
        </w:rPr>
        <w:t>实施时间：</w:t>
      </w:r>
      <w:r>
        <w:rPr>
          <w:rFonts w:hint="eastAsia"/>
          <w:color w:val="auto"/>
        </w:rPr>
        <w:t>本项目实施期限为202</w:t>
      </w:r>
      <w:r>
        <w:rPr>
          <w:rFonts w:hint="eastAsia"/>
          <w:color w:val="auto"/>
          <w:lang w:val="en-US" w:eastAsia="zh-CN"/>
        </w:rPr>
        <w:t>2</w:t>
      </w:r>
      <w:r>
        <w:rPr>
          <w:rFonts w:hint="eastAsia"/>
          <w:color w:val="auto"/>
        </w:rPr>
        <w:t>年</w:t>
      </w:r>
      <w:r>
        <w:rPr>
          <w:rFonts w:hint="eastAsia"/>
          <w:color w:val="auto"/>
          <w:lang w:val="en-US" w:eastAsia="zh-CN"/>
        </w:rPr>
        <w:t>1</w:t>
      </w:r>
      <w:r>
        <w:rPr>
          <w:rFonts w:hint="eastAsia"/>
          <w:color w:val="auto"/>
        </w:rPr>
        <w:t>月—202</w:t>
      </w:r>
      <w:r>
        <w:rPr>
          <w:rFonts w:hint="eastAsia"/>
          <w:color w:val="auto"/>
          <w:lang w:val="en-US" w:eastAsia="zh-CN"/>
        </w:rPr>
        <w:t>2</w:t>
      </w:r>
      <w:r>
        <w:rPr>
          <w:rFonts w:hint="eastAsia"/>
          <w:color w:val="auto"/>
        </w:rPr>
        <w:t>年</w:t>
      </w:r>
      <w:r>
        <w:rPr>
          <w:rFonts w:hint="eastAsia"/>
          <w:color w:val="auto"/>
          <w:lang w:val="en-US" w:eastAsia="zh-CN"/>
        </w:rPr>
        <w:t>1</w:t>
      </w:r>
      <w:r>
        <w:rPr>
          <w:rFonts w:hint="eastAsia"/>
          <w:color w:val="auto"/>
        </w:rPr>
        <w:t>月</w:t>
      </w:r>
      <w:r>
        <w:rPr>
          <w:color w:val="auto"/>
        </w:rPr>
        <w:t>。</w:t>
      </w:r>
    </w:p>
    <w:p>
      <w:pPr>
        <w:keepNext w:val="0"/>
        <w:keepLines w:val="0"/>
        <w:pageBreakBefore w:val="0"/>
        <w:widowControl w:val="0"/>
        <w:kinsoku/>
        <w:wordWrap/>
        <w:overflowPunct/>
        <w:topLinePunct w:val="0"/>
        <w:autoSpaceDE/>
        <w:autoSpaceDN/>
        <w:bidi w:val="0"/>
        <w:adjustRightInd/>
        <w:ind w:firstLine="560"/>
        <w:textAlignment w:val="auto"/>
        <w:rPr>
          <w:rFonts w:hint="default" w:eastAsia="仿宋_GB2312"/>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因洛浦县</w:t>
      </w:r>
      <w:r>
        <w:rPr>
          <w:rFonts w:hint="eastAsia"/>
          <w:color w:val="auto"/>
          <w:highlight w:val="none"/>
          <w:lang w:eastAsia="zh-CN"/>
        </w:rPr>
        <w:t>全县对人口较大的村委会进行拆分，新拆分的村</w:t>
      </w:r>
      <w:r>
        <w:rPr>
          <w:rFonts w:hint="eastAsia"/>
          <w:highlight w:val="none"/>
          <w:lang w:eastAsia="zh-CN"/>
        </w:rPr>
        <w:t>没有综治中心，为有效提高村级综治中心建设水平，持续推进洛浦社会治理体系和治理能力现代化，经县财经领导小组会议批准，政法委统一为新拆分的</w:t>
      </w:r>
      <w:r>
        <w:rPr>
          <w:rFonts w:hint="eastAsia"/>
          <w:highlight w:val="none"/>
          <w:lang w:val="en-US" w:eastAsia="zh-CN"/>
        </w:rPr>
        <w:t>32个重点村综治中心购置电脑，每个村委会配置4台电脑，2017年已经全部实施验收完毕，并于2017年安装投入使用，目前设备正常。本次支付购置电脑的尾款，于2022年1月完成支付。</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4.资金投入和使用情况</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（1）项目资金安排落实、总投入等情况分析</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本</w:t>
      </w:r>
      <w:r>
        <w:rPr>
          <w:color w:val="auto"/>
        </w:rPr>
        <w:t>项目预算安排总额为</w:t>
      </w:r>
      <w:r>
        <w:rPr>
          <w:rFonts w:hint="eastAsia"/>
          <w:color w:val="auto"/>
          <w:lang w:val="en-US" w:eastAsia="zh-CN"/>
        </w:rPr>
        <w:t>43.20</w:t>
      </w:r>
      <w:r>
        <w:rPr>
          <w:color w:val="auto"/>
        </w:rPr>
        <w:t>万元，</w:t>
      </w:r>
      <w:r>
        <w:rPr>
          <w:rFonts w:hint="eastAsia"/>
          <w:color w:val="auto"/>
        </w:rPr>
        <w:t>资金来源为本级部门预算，</w:t>
      </w:r>
      <w:r>
        <w:rPr>
          <w:color w:val="auto"/>
        </w:rPr>
        <w:t>其中</w:t>
      </w:r>
      <w:r>
        <w:rPr>
          <w:rFonts w:hint="eastAsia"/>
          <w:color w:val="auto"/>
        </w:rPr>
        <w:t>：</w:t>
      </w:r>
      <w:r>
        <w:rPr>
          <w:color w:val="auto"/>
        </w:rPr>
        <w:t>财政资金</w:t>
      </w:r>
      <w:r>
        <w:rPr>
          <w:rFonts w:hint="eastAsia"/>
          <w:color w:val="auto"/>
          <w:lang w:val="en-US" w:eastAsia="zh-CN"/>
        </w:rPr>
        <w:t>43.20</w:t>
      </w:r>
      <w:r>
        <w:rPr>
          <w:color w:val="auto"/>
        </w:rPr>
        <w:t>万元，其他资金</w:t>
      </w:r>
      <w:r>
        <w:rPr>
          <w:rFonts w:hint="eastAsia"/>
          <w:color w:val="auto"/>
          <w:lang w:val="en-US" w:eastAsia="zh-CN"/>
        </w:rPr>
        <w:t>0.00</w:t>
      </w:r>
      <w:r>
        <w:rPr>
          <w:color w:val="auto"/>
        </w:rPr>
        <w:t>万元，</w:t>
      </w:r>
      <w:r>
        <w:rPr>
          <w:rFonts w:hint="eastAsia"/>
          <w:color w:val="auto"/>
          <w:lang w:eastAsia="zh-CN"/>
        </w:rPr>
        <w:t>2022年</w:t>
      </w:r>
      <w:r>
        <w:rPr>
          <w:color w:val="auto"/>
        </w:rPr>
        <w:t>实际收到预算资金</w:t>
      </w:r>
      <w:r>
        <w:rPr>
          <w:rFonts w:hint="eastAsia"/>
          <w:color w:val="auto"/>
          <w:lang w:val="en-US" w:eastAsia="zh-CN"/>
        </w:rPr>
        <w:t>43.20</w:t>
      </w:r>
      <w:r>
        <w:rPr>
          <w:color w:val="auto"/>
        </w:rPr>
        <w:t>万元，预算资金到位率为</w:t>
      </w:r>
      <w:r>
        <w:rPr>
          <w:rFonts w:hint="eastAsia"/>
          <w:color w:val="auto"/>
          <w:lang w:val="en-US" w:eastAsia="zh-CN"/>
        </w:rPr>
        <w:t>100.00</w:t>
      </w:r>
      <w:r>
        <w:rPr>
          <w:color w:val="auto"/>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（2）项目资金实际使用情况分析</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本项目实际支付资金</w:t>
      </w:r>
      <w:r>
        <w:rPr>
          <w:rFonts w:hint="eastAsia"/>
          <w:color w:val="auto"/>
          <w:lang w:val="en-US" w:eastAsia="zh-CN"/>
        </w:rPr>
        <w:t>43.20</w:t>
      </w:r>
      <w:r>
        <w:rPr>
          <w:rFonts w:hint="eastAsia"/>
          <w:color w:val="auto"/>
        </w:rPr>
        <w:t>万元，预算执行率</w:t>
      </w:r>
      <w:r>
        <w:rPr>
          <w:rFonts w:hint="eastAsia"/>
          <w:color w:val="auto"/>
          <w:lang w:val="en-US" w:eastAsia="zh-CN"/>
        </w:rPr>
        <w:t>100.00</w:t>
      </w:r>
      <w:r>
        <w:rPr>
          <w:color w:val="auto"/>
        </w:rPr>
        <w:t>%</w:t>
      </w:r>
      <w:r>
        <w:rPr>
          <w:rFonts w:hint="eastAsia"/>
          <w:color w:val="auto"/>
        </w:rPr>
        <w:t>。本项目资金主要用于支付</w:t>
      </w:r>
      <w:r>
        <w:rPr>
          <w:rFonts w:hint="eastAsia"/>
          <w:color w:val="auto"/>
          <w:lang w:val="en-US" w:eastAsia="zh-CN"/>
        </w:rPr>
        <w:t>32个</w:t>
      </w:r>
      <w:r>
        <w:rPr>
          <w:rFonts w:hint="eastAsia"/>
          <w:color w:val="auto"/>
          <w:lang w:eastAsia="zh-CN"/>
        </w:rPr>
        <w:t>重点村电脑</w:t>
      </w:r>
      <w:r>
        <w:rPr>
          <w:rFonts w:hint="eastAsia"/>
          <w:color w:val="auto"/>
        </w:rPr>
        <w:t>费用</w:t>
      </w:r>
      <w:r>
        <w:rPr>
          <w:rFonts w:hint="eastAsia"/>
          <w:color w:val="auto"/>
          <w:lang w:val="en-US" w:eastAsia="zh-CN"/>
        </w:rPr>
        <w:t>尾款43.20</w:t>
      </w:r>
      <w:r>
        <w:rPr>
          <w:rFonts w:hint="eastAsia"/>
          <w:color w:val="auto"/>
        </w:rPr>
        <w:t>万元。</w:t>
      </w:r>
    </w:p>
    <w:p>
      <w:pPr>
        <w:pStyle w:val="4"/>
        <w:keepNext w:val="0"/>
        <w:keepLines w:val="0"/>
        <w:pageBreakBefore w:val="0"/>
        <w:widowControl w:val="0"/>
        <w:numPr>
          <w:ilvl w:val="0"/>
          <w:numId w:val="2"/>
        </w:numPr>
        <w:kinsoku/>
        <w:wordWrap/>
        <w:overflowPunct/>
        <w:topLinePunct w:val="0"/>
        <w:autoSpaceDE/>
        <w:autoSpaceDN/>
        <w:bidi w:val="0"/>
        <w:adjustRightInd/>
        <w:ind w:firstLine="643"/>
        <w:textAlignment w:val="auto"/>
      </w:pPr>
      <w:r>
        <w:rPr>
          <w:rFonts w:hint="eastAsia"/>
        </w:rPr>
        <w:t>项目绩效目标</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1.总体目标</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rPr>
      </w:pPr>
      <w:r>
        <w:rPr>
          <w:rFonts w:hint="eastAsia"/>
          <w:color w:val="auto"/>
        </w:rPr>
        <w:t>本项目实施主要内容为：为全县32个重点村委会购置电脑，每个村委会发放4台电脑，项目总投资为83.2</w:t>
      </w:r>
      <w:r>
        <w:rPr>
          <w:rFonts w:hint="eastAsia"/>
          <w:color w:val="auto"/>
          <w:lang w:val="en-US" w:eastAsia="zh-CN"/>
        </w:rPr>
        <w:t>0</w:t>
      </w:r>
      <w:r>
        <w:rPr>
          <w:rFonts w:hint="eastAsia"/>
          <w:color w:val="auto"/>
        </w:rPr>
        <w:t>万元，前期已付款40</w:t>
      </w:r>
      <w:r>
        <w:rPr>
          <w:rFonts w:hint="eastAsia"/>
          <w:color w:val="auto"/>
          <w:lang w:val="en-US" w:eastAsia="zh-CN"/>
        </w:rPr>
        <w:t>.00</w:t>
      </w:r>
      <w:r>
        <w:rPr>
          <w:rFonts w:hint="eastAsia"/>
          <w:color w:val="auto"/>
        </w:rPr>
        <w:t>万元，本次绩效只考察43.2</w:t>
      </w:r>
      <w:r>
        <w:rPr>
          <w:rFonts w:hint="eastAsia"/>
          <w:color w:val="auto"/>
          <w:lang w:val="en-US" w:eastAsia="zh-CN"/>
        </w:rPr>
        <w:t>0</w:t>
      </w:r>
      <w:r>
        <w:rPr>
          <w:rFonts w:hint="eastAsia"/>
          <w:color w:val="auto"/>
        </w:rPr>
        <w:t>万元部分，项目完成时间为2022年1月；通过本项目实施，有效提高村级综治中心建设水平，持续推进洛浦社会治理体系和治理能力现代化，争取使受益村委会满意度达到95</w:t>
      </w:r>
      <w:r>
        <w:rPr>
          <w:rFonts w:hint="eastAsia"/>
          <w:color w:val="auto"/>
          <w:lang w:val="en-US" w:eastAsia="zh-CN"/>
        </w:rPr>
        <w:t>.00</w:t>
      </w:r>
      <w:r>
        <w:rPr>
          <w:rFonts w:hint="eastAsia"/>
          <w:color w:val="auto"/>
        </w:rPr>
        <w:t>%以上。</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2.阶段性目标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highlight w:val="none"/>
        </w:rPr>
        <w:t>《自治区财政支出绩效评价管理暂行办法》</w:t>
      </w:r>
      <w:r>
        <w:rPr>
          <w:rFonts w:hint="eastAsia"/>
          <w:highlight w:val="none"/>
        </w:rPr>
        <w:t>（新财预〔2018〕189号）的规定，结合我单位的规章制度以及项目实施和财务相关资料，评价小组对项目绩效</w:t>
      </w:r>
      <w:r>
        <w:rPr>
          <w:rFonts w:hint="eastAsia"/>
          <w:highlight w:val="none"/>
          <w:lang w:eastAsia="zh-CN"/>
        </w:rPr>
        <w:t>指标</w:t>
      </w:r>
      <w:r>
        <w:rPr>
          <w:rFonts w:hint="eastAsia"/>
          <w:highlight w:val="none"/>
        </w:rPr>
        <w:t>进行了进一步</w:t>
      </w:r>
      <w:r>
        <w:rPr>
          <w:rFonts w:hint="eastAsia"/>
        </w:rPr>
        <w:t>的完善，完善后绩效</w:t>
      </w:r>
      <w:r>
        <w:rPr>
          <w:rFonts w:hint="eastAsia"/>
          <w:lang w:eastAsia="zh-CN"/>
        </w:rPr>
        <w:t>指标</w:t>
      </w:r>
      <w:r>
        <w:rPr>
          <w:rFonts w:hint="eastAsia"/>
        </w:rPr>
        <w:t>如下：</w:t>
      </w:r>
    </w:p>
    <w:p>
      <w:pPr>
        <w:keepNext w:val="0"/>
        <w:keepLines w:val="0"/>
        <w:pageBreakBefore w:val="0"/>
        <w:widowControl w:val="0"/>
        <w:kinsoku/>
        <w:wordWrap/>
        <w:overflowPunct/>
        <w:topLinePunct w:val="0"/>
        <w:autoSpaceDE/>
        <w:autoSpaceDN/>
        <w:bidi w:val="0"/>
        <w:adjustRightInd/>
        <w:textAlignment w:val="auto"/>
      </w:pPr>
      <w:r>
        <w:rPr>
          <w:rFonts w:hint="eastAsia"/>
          <w:lang w:eastAsia="zh-CN"/>
        </w:rPr>
        <w:t>（</w:t>
      </w:r>
      <w:r>
        <w:rPr>
          <w:rFonts w:hint="eastAsia"/>
          <w:lang w:val="en-US" w:eastAsia="zh-CN"/>
        </w:rPr>
        <w:t>1</w:t>
      </w:r>
      <w:r>
        <w:rPr>
          <w:rFonts w:hint="eastAsia"/>
          <w:lang w:eastAsia="zh-CN"/>
        </w:rPr>
        <w:t>）</w:t>
      </w:r>
      <w:r>
        <w:rPr>
          <w:rFonts w:hint="eastAsia"/>
        </w:rPr>
        <w:t>项目产出</w:t>
      </w:r>
      <w:r>
        <w:rPr>
          <w:rFonts w:hint="eastAsia"/>
          <w:lang w:eastAsia="zh-CN"/>
        </w:rPr>
        <w:t>指标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①数量指标</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eastAsia="zh-CN"/>
        </w:rPr>
      </w:pPr>
      <w:r>
        <w:rPr>
          <w:rFonts w:hint="eastAsia"/>
          <w:lang w:eastAsia="zh-CN"/>
        </w:rPr>
        <w:t>“</w:t>
      </w:r>
      <w:r>
        <w:rPr>
          <w:rFonts w:hint="eastAsia"/>
        </w:rPr>
        <w:t>项目涉及村委会数量</w:t>
      </w:r>
      <w:r>
        <w:rPr>
          <w:rFonts w:hint="eastAsia"/>
          <w:lang w:eastAsia="zh-CN"/>
        </w:rPr>
        <w:t>”指标，</w:t>
      </w:r>
      <w:r>
        <w:rPr>
          <w:rFonts w:hint="eastAsia"/>
        </w:rPr>
        <w:t>预期指标值为=32个</w:t>
      </w:r>
      <w:r>
        <w:rPr>
          <w:rFonts w:hint="eastAsia"/>
          <w:lang w:eastAsia="zh-CN"/>
        </w:rPr>
        <w:t>；</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lang w:eastAsia="zh-CN"/>
        </w:rPr>
        <w:t>“</w:t>
      </w:r>
      <w:r>
        <w:rPr>
          <w:rFonts w:hint="eastAsia"/>
        </w:rPr>
        <w:t>每个村委会发放电脑数量</w:t>
      </w:r>
      <w:r>
        <w:rPr>
          <w:rFonts w:hint="eastAsia"/>
          <w:lang w:eastAsia="zh-CN"/>
        </w:rPr>
        <w:t>”</w:t>
      </w:r>
      <w:r>
        <w:rPr>
          <w:rFonts w:hint="eastAsia"/>
        </w:rPr>
        <w:t>指标，预期指标值为=4台/村。</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②质量指标</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eastAsia="zh-CN"/>
        </w:rPr>
      </w:pPr>
      <w:r>
        <w:rPr>
          <w:rFonts w:hint="eastAsia"/>
        </w:rPr>
        <w:t>“电脑运行故障率”指标</w:t>
      </w:r>
      <w:r>
        <w:rPr>
          <w:rFonts w:hint="eastAsia"/>
          <w:lang w:eastAsia="zh-CN"/>
        </w:rPr>
        <w:t>，</w:t>
      </w:r>
      <w:r>
        <w:rPr>
          <w:rFonts w:hint="eastAsia"/>
        </w:rPr>
        <w:t>预期指标值为≤5</w:t>
      </w:r>
      <w:r>
        <w:rPr>
          <w:rFonts w:hint="eastAsia"/>
          <w:color w:val="auto"/>
          <w:lang w:val="en-US" w:eastAsia="zh-CN"/>
        </w:rPr>
        <w:t>.00</w:t>
      </w:r>
      <w:r>
        <w:rPr>
          <w:rFonts w:hint="eastAsia"/>
        </w:rPr>
        <w:t>%</w:t>
      </w:r>
      <w:r>
        <w:rPr>
          <w:rFonts w:hint="eastAsia"/>
          <w:lang w:eastAsia="zh-CN"/>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lang w:eastAsia="zh-CN"/>
        </w:rPr>
        <w:t>“</w:t>
      </w:r>
      <w:r>
        <w:rPr>
          <w:rFonts w:hint="eastAsia"/>
          <w:color w:val="auto"/>
        </w:rPr>
        <w:t>资金使用合规率</w:t>
      </w:r>
      <w:r>
        <w:rPr>
          <w:rFonts w:hint="eastAsia"/>
          <w:color w:val="auto"/>
          <w:lang w:eastAsia="zh-CN"/>
        </w:rPr>
        <w:t>”</w:t>
      </w:r>
      <w:r>
        <w:rPr>
          <w:rFonts w:hint="eastAsia"/>
          <w:color w:val="auto"/>
        </w:rPr>
        <w:t>指标，预期指标值为=100</w:t>
      </w:r>
      <w:r>
        <w:rPr>
          <w:rFonts w:hint="eastAsia"/>
          <w:color w:val="auto"/>
          <w:lang w:val="en-US" w:eastAsia="zh-CN"/>
        </w:rPr>
        <w:t>.00</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③</w:t>
      </w:r>
      <w:r>
        <w:rPr>
          <w:rFonts w:hint="eastAsia"/>
          <w:color w:val="auto"/>
          <w:lang w:val="en-US" w:eastAsia="zh-CN"/>
        </w:rPr>
        <w:t>时效</w:t>
      </w:r>
      <w:r>
        <w:rPr>
          <w:rFonts w:hint="eastAsia"/>
          <w:color w:val="auto"/>
        </w:rPr>
        <w:t>指标</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lang w:eastAsia="zh-CN"/>
        </w:rPr>
        <w:t>“</w:t>
      </w:r>
      <w:r>
        <w:rPr>
          <w:rFonts w:hint="eastAsia"/>
          <w:color w:val="auto"/>
        </w:rPr>
        <w:t>资金支付及时率</w:t>
      </w:r>
      <w:r>
        <w:rPr>
          <w:rFonts w:hint="eastAsia"/>
          <w:color w:val="auto"/>
          <w:lang w:eastAsia="zh-CN"/>
        </w:rPr>
        <w:t>”</w:t>
      </w:r>
      <w:r>
        <w:rPr>
          <w:rFonts w:hint="eastAsia"/>
          <w:color w:val="auto"/>
        </w:rPr>
        <w:t>指标，预期指标值为=100</w:t>
      </w:r>
      <w:r>
        <w:rPr>
          <w:rFonts w:hint="eastAsia"/>
          <w:color w:val="auto"/>
          <w:lang w:val="en-US" w:eastAsia="zh-CN"/>
        </w:rPr>
        <w:t>.00</w:t>
      </w:r>
      <w:r>
        <w:rPr>
          <w:rFonts w:hint="eastAsia"/>
          <w:color w:val="auto"/>
        </w:rPr>
        <w:t>%</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lang w:eastAsia="zh-CN"/>
        </w:rPr>
        <w:t>“</w:t>
      </w:r>
      <w:r>
        <w:rPr>
          <w:rFonts w:hint="eastAsia"/>
          <w:color w:val="auto"/>
        </w:rPr>
        <w:t>项目完成时间</w:t>
      </w:r>
      <w:r>
        <w:rPr>
          <w:rFonts w:hint="eastAsia"/>
          <w:color w:val="auto"/>
          <w:lang w:eastAsia="zh-CN"/>
        </w:rPr>
        <w:t>”</w:t>
      </w:r>
      <w:r>
        <w:rPr>
          <w:rFonts w:hint="eastAsia"/>
          <w:color w:val="auto"/>
        </w:rPr>
        <w:t>指标，预期指标值为2022年1月。</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④成本指标</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“电脑总金额”指标，预期指标值为≤43.2</w:t>
      </w:r>
      <w:r>
        <w:rPr>
          <w:rFonts w:hint="eastAsia"/>
          <w:color w:val="auto"/>
          <w:lang w:val="en-US" w:eastAsia="zh-CN"/>
        </w:rPr>
        <w:t>0</w:t>
      </w:r>
      <w:r>
        <w:rPr>
          <w:rFonts w:hint="eastAsia"/>
          <w:color w:val="auto"/>
        </w:rPr>
        <w:t>万元。</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rPr>
        <w:t>（2）项目效益</w:t>
      </w:r>
      <w:r>
        <w:rPr>
          <w:rFonts w:hint="eastAsia"/>
          <w:color w:val="auto"/>
          <w:lang w:eastAsia="zh-CN"/>
        </w:rPr>
        <w:t>指标</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①经济效益指标</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val="en-US" w:eastAsia="zh-CN"/>
        </w:rPr>
      </w:pPr>
      <w:r>
        <w:rPr>
          <w:rFonts w:hint="eastAsia"/>
          <w:color w:val="auto"/>
          <w:highlight w:val="none"/>
        </w:rPr>
        <w:t>无</w:t>
      </w:r>
      <w:r>
        <w:rPr>
          <w:color w:val="auto"/>
          <w:highlight w:val="none"/>
        </w:rPr>
        <w:t>此类</w:t>
      </w:r>
      <w:r>
        <w:rPr>
          <w:rFonts w:hint="eastAsia"/>
          <w:color w:val="auto"/>
          <w:highlight w:val="none"/>
        </w:rPr>
        <w:t>指标</w:t>
      </w:r>
      <w:r>
        <w:rPr>
          <w:rFonts w:hint="eastAsia"/>
          <w:color w:val="auto"/>
          <w:highlight w:val="none"/>
          <w:lang w:val="en-US" w:eastAsia="zh-CN"/>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②社会效益指标</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“提高各乡镇综治中心建设水平”指标，预期指标值为有效提高。</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③生态效益指标</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无</w:t>
      </w:r>
      <w:r>
        <w:rPr>
          <w:color w:val="auto"/>
          <w:highlight w:val="none"/>
        </w:rPr>
        <w:t>此类</w:t>
      </w:r>
      <w:r>
        <w:rPr>
          <w:rFonts w:hint="eastAsia"/>
          <w:color w:val="auto"/>
          <w:highlight w:val="none"/>
        </w:rPr>
        <w:t>指标</w:t>
      </w:r>
      <w:r>
        <w:rPr>
          <w:rFonts w:hint="eastAsia"/>
          <w:color w:val="auto"/>
          <w:highlight w:val="none"/>
          <w:lang w:eastAsia="zh-CN"/>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④可持续影响</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lang w:eastAsia="zh-CN"/>
        </w:rPr>
        <w:t>“</w:t>
      </w:r>
      <w:r>
        <w:rPr>
          <w:rFonts w:hint="eastAsia"/>
          <w:color w:val="auto"/>
        </w:rPr>
        <w:t>推进洛浦社会治理体系和治理能力现代化</w:t>
      </w:r>
      <w:r>
        <w:rPr>
          <w:rFonts w:hint="eastAsia"/>
          <w:color w:val="auto"/>
          <w:lang w:eastAsia="zh-CN"/>
        </w:rPr>
        <w:t>”</w:t>
      </w:r>
      <w:r>
        <w:rPr>
          <w:rFonts w:hint="eastAsia"/>
          <w:color w:val="auto"/>
        </w:rPr>
        <w:t>指标，预期指标值为持续推进。</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lang w:val="en-US" w:eastAsia="zh-CN"/>
        </w:rPr>
        <w:t>⑤</w:t>
      </w:r>
      <w:r>
        <w:rPr>
          <w:rFonts w:hint="eastAsia"/>
          <w:color w:val="auto"/>
        </w:rPr>
        <w:t>满意度指标</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lang w:eastAsia="zh-CN"/>
        </w:rPr>
        <w:t>“</w:t>
      </w:r>
      <w:r>
        <w:rPr>
          <w:rFonts w:hint="eastAsia"/>
          <w:color w:val="auto"/>
        </w:rPr>
        <w:t>受益村委会满意度</w:t>
      </w:r>
      <w:r>
        <w:rPr>
          <w:rFonts w:hint="eastAsia"/>
          <w:color w:val="auto"/>
          <w:lang w:eastAsia="zh-CN"/>
        </w:rPr>
        <w:t>”</w:t>
      </w:r>
      <w:r>
        <w:rPr>
          <w:rFonts w:hint="eastAsia"/>
          <w:color w:val="auto"/>
        </w:rPr>
        <w:t>指标，预期指标值为≥95</w:t>
      </w:r>
      <w:r>
        <w:rPr>
          <w:rFonts w:hint="eastAsia"/>
          <w:color w:val="auto"/>
          <w:lang w:val="en-US" w:eastAsia="zh-CN"/>
        </w:rPr>
        <w:t>.00</w:t>
      </w:r>
      <w:r>
        <w:rPr>
          <w:rFonts w:hint="eastAsia"/>
          <w:color w:val="auto"/>
        </w:rPr>
        <w:t>%。</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二、绩效评价工作开展情况</w:t>
      </w:r>
    </w:p>
    <w:p>
      <w:pPr>
        <w:pStyle w:val="4"/>
        <w:keepNext w:val="0"/>
        <w:keepLines w:val="0"/>
        <w:pageBreakBefore w:val="0"/>
        <w:widowControl w:val="0"/>
        <w:kinsoku/>
        <w:wordWrap/>
        <w:overflowPunct/>
        <w:topLinePunct w:val="0"/>
        <w:autoSpaceDE/>
        <w:autoSpaceDN/>
        <w:bidi w:val="0"/>
        <w:adjustRightInd/>
        <w:ind w:firstLine="643"/>
        <w:textAlignment w:val="auto"/>
      </w:pPr>
      <w:bookmarkStart w:id="0" w:name="_Toc5462343"/>
      <w:bookmarkStart w:id="1" w:name="_Toc21664"/>
      <w:bookmarkStart w:id="2" w:name="_Toc5258"/>
      <w:bookmarkStart w:id="3" w:name="_Toc26632"/>
      <w:bookmarkStart w:id="4" w:name="_Toc12868"/>
      <w:bookmarkStart w:id="5" w:name="_Toc22922"/>
      <w:bookmarkStart w:id="6" w:name="_Toc22169_WPSOffice_Level2"/>
      <w:bookmarkStart w:id="7" w:name="_Toc480473081"/>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w:t>
      </w:r>
      <w:r>
        <w:rPr>
          <w:rFonts w:hint="eastAsia" w:ascii="楷体" w:hAnsi="楷体" w:eastAsia="楷体" w:cs="楷体"/>
          <w:sz w:val="32"/>
        </w:rPr>
        <w:t>绩效评价的目的</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w:t>
      </w:r>
      <w:r>
        <w:rPr>
          <w:rFonts w:hint="eastAsia"/>
          <w:color w:val="auto"/>
        </w:rPr>
        <w:t>件精神，</w:t>
      </w:r>
      <w:r>
        <w:rPr>
          <w:rFonts w:hint="eastAsia"/>
          <w:color w:val="auto"/>
          <w:lang w:eastAsia="zh-CN"/>
        </w:rPr>
        <w:t>我</w:t>
      </w:r>
      <w:r>
        <w:rPr>
          <w:rFonts w:hint="eastAsia"/>
          <w:color w:val="auto"/>
        </w:rPr>
        <w:t>单位针对32个重点村电脑经费项目开展本次部门项目支出绩效评价工</w:t>
      </w:r>
      <w:r>
        <w:rPr>
          <w:rFonts w:hint="eastAsia"/>
        </w:rPr>
        <w:t>作。通过绩效评价，促进本单位发现问题、总结经验、改进工作</w:t>
      </w:r>
      <w:r>
        <w:rPr>
          <w:rFonts w:hint="eastAsia"/>
          <w:lang w:eastAsia="zh-CN"/>
        </w:rPr>
        <w:t>。</w:t>
      </w:r>
      <w:r>
        <w:rPr>
          <w:rFonts w:hint="eastAsia"/>
          <w:lang w:val="en-US" w:eastAsia="zh-CN"/>
        </w:rPr>
        <w:t>绩效评价</w:t>
      </w:r>
      <w:r>
        <w:rPr>
          <w:rFonts w:hint="eastAsia"/>
        </w:rPr>
        <w:t>旨在</w:t>
      </w:r>
      <w:r>
        <w:rPr>
          <w:rFonts w:hint="eastAsia"/>
          <w:color w:val="auto"/>
        </w:rPr>
        <w:t>评价</w:t>
      </w:r>
      <w:r>
        <w:rPr>
          <w:rFonts w:hint="eastAsia"/>
          <w:color w:val="auto"/>
          <w:lang w:eastAsia="zh-CN"/>
        </w:rPr>
        <w:t>本</w:t>
      </w:r>
      <w:r>
        <w:rPr>
          <w:rFonts w:hint="eastAsia"/>
          <w:color w:val="auto"/>
        </w:rPr>
        <w:t>项目前期</w:t>
      </w:r>
      <w:r>
        <w:rPr>
          <w:rFonts w:hint="eastAsia"/>
        </w:rPr>
        <w:t>审批、实施过程及实施效果，促进预算管理不断完善，加快绩效目标的实现，保证财政资金有效、合理使用，具体绩效评价的目的细分如下：</w:t>
      </w:r>
    </w:p>
    <w:p>
      <w:pPr>
        <w:keepNext w:val="0"/>
        <w:keepLines w:val="0"/>
        <w:pageBreakBefore w:val="0"/>
        <w:widowControl w:val="0"/>
        <w:kinsoku/>
        <w:wordWrap/>
        <w:overflowPunct/>
        <w:topLinePunct w:val="0"/>
        <w:autoSpaceDE/>
        <w:autoSpaceDN/>
        <w:bidi w:val="0"/>
        <w:adjustRightInd/>
        <w:ind w:firstLine="560"/>
        <w:textAlignment w:val="auto"/>
        <w:rPr>
          <w:highlight w:val="none"/>
        </w:rPr>
      </w:pPr>
      <w:r>
        <w:rPr>
          <w:rFonts w:hint="eastAsia"/>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highlight w:val="none"/>
          <w:lang w:eastAsia="zh-CN"/>
        </w:rPr>
        <w:t>，</w:t>
      </w:r>
      <w:r>
        <w:rPr>
          <w:rFonts w:hint="eastAsia"/>
          <w:highlight w:val="none"/>
        </w:rPr>
        <w:t>提升财政资金的使用效能。</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2.绩效评价对象</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此次我单位根据《财政支出绩效评价管理暂行办法》（财预〔2020〕10号）文件要求实施评价工作，本次评</w:t>
      </w:r>
      <w:r>
        <w:rPr>
          <w:rFonts w:hint="eastAsia"/>
          <w:color w:val="auto"/>
        </w:rPr>
        <w:t>价对象为32个重点村电脑经费项目，评价核心为项目</w:t>
      </w:r>
      <w:r>
        <w:rPr>
          <w:rFonts w:hint="eastAsia"/>
          <w:color w:val="auto"/>
          <w:lang w:val="en-US" w:eastAsia="zh-CN"/>
        </w:rPr>
        <w:t>的资金投入、产出及效益</w:t>
      </w:r>
      <w:r>
        <w:rPr>
          <w:rFonts w:hint="eastAsia"/>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3.绩效评价范围</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highlight w:val="none"/>
        </w:rPr>
        <w:t>本次绩效评价主要围绕项目</w:t>
      </w:r>
      <w:r>
        <w:rPr>
          <w:highlight w:val="none"/>
        </w:rPr>
        <w:t>资金使用情况</w:t>
      </w:r>
      <w:r>
        <w:rPr>
          <w:rFonts w:hint="eastAsia"/>
          <w:highlight w:val="none"/>
        </w:rPr>
        <w:t>和</w:t>
      </w:r>
      <w:r>
        <w:rPr>
          <w:highlight w:val="none"/>
        </w:rPr>
        <w:t>财务管理状况</w:t>
      </w:r>
      <w:r>
        <w:rPr>
          <w:rFonts w:hint="eastAsia"/>
          <w:highlight w:val="none"/>
        </w:rPr>
        <w:t>；</w:t>
      </w:r>
      <w:r>
        <w:rPr>
          <w:highlight w:val="none"/>
        </w:rPr>
        <w:t>资产配置、使用、处置</w:t>
      </w:r>
      <w:r>
        <w:rPr>
          <w:rFonts w:hint="eastAsia"/>
          <w:highlight w:val="none"/>
        </w:rPr>
        <w:t>及</w:t>
      </w:r>
      <w:r>
        <w:rPr>
          <w:highlight w:val="none"/>
        </w:rPr>
        <w:t>其收益管理情况</w:t>
      </w:r>
      <w:r>
        <w:rPr>
          <w:rFonts w:hint="eastAsia"/>
          <w:highlight w:val="none"/>
        </w:rPr>
        <w:t>；项目管理</w:t>
      </w:r>
      <w:r>
        <w:rPr>
          <w:highlight w:val="none"/>
        </w:rPr>
        <w:t>相关制度</w:t>
      </w:r>
      <w:r>
        <w:rPr>
          <w:rFonts w:hint="eastAsia"/>
          <w:highlight w:val="none"/>
        </w:rPr>
        <w:t>及</w:t>
      </w:r>
      <w:r>
        <w:rPr>
          <w:highlight w:val="none"/>
        </w:rPr>
        <w:t>措施</w:t>
      </w:r>
      <w:r>
        <w:rPr>
          <w:rFonts w:hint="eastAsia"/>
          <w:highlight w:val="none"/>
        </w:rPr>
        <w:t>是否被认真执行</w:t>
      </w:r>
      <w:r>
        <w:rPr>
          <w:highlight w:val="none"/>
        </w:rPr>
        <w:t>；绩效目标的实现程度</w:t>
      </w:r>
      <w:r>
        <w:rPr>
          <w:rFonts w:hint="eastAsia"/>
          <w:highlight w:val="none"/>
        </w:rPr>
        <w:t>（</w:t>
      </w:r>
      <w:r>
        <w:rPr>
          <w:highlight w:val="none"/>
        </w:rPr>
        <w:t>包括是否达到预定产出和效果</w:t>
      </w:r>
      <w:r>
        <w:rPr>
          <w:rFonts w:hint="eastAsia"/>
          <w:highlight w:val="none"/>
        </w:rPr>
        <w:t>）</w:t>
      </w:r>
      <w:r>
        <w:rPr>
          <w:highlight w:val="none"/>
        </w:rPr>
        <w:t>等</w:t>
      </w:r>
      <w:r>
        <w:rPr>
          <w:rFonts w:hint="eastAsia"/>
        </w:rPr>
        <w:t>方面进行综合绩效评价。</w:t>
      </w:r>
    </w:p>
    <w:p>
      <w:pPr>
        <w:pStyle w:val="4"/>
        <w:keepNext w:val="0"/>
        <w:keepLines w:val="0"/>
        <w:pageBreakBefore w:val="0"/>
        <w:widowControl w:val="0"/>
        <w:kinsoku/>
        <w:wordWrap/>
        <w:overflowPunct/>
        <w:topLinePunct w:val="0"/>
        <w:autoSpaceDE/>
        <w:autoSpaceDN/>
        <w:bidi w:val="0"/>
        <w:adjustRightInd/>
        <w:ind w:firstLine="643"/>
        <w:textAlignment w:val="auto"/>
        <w:rPr>
          <w:rFonts w:hint="eastAsia" w:eastAsia="楷体"/>
          <w:lang w:eastAsia="zh-CN"/>
        </w:rPr>
      </w:pPr>
      <w:r>
        <w:rPr>
          <w:rFonts w:hint="eastAsia"/>
        </w:rPr>
        <w:t>（二）</w:t>
      </w:r>
      <w:r>
        <w:rPr>
          <w:rFonts w:hint="eastAsia"/>
          <w:lang w:eastAsia="zh-CN"/>
        </w:rPr>
        <w:t>绩效评价原则、评价指标体系</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1.绩效评价原则</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keepNext w:val="0"/>
        <w:keepLines w:val="0"/>
        <w:pageBreakBefore w:val="0"/>
        <w:widowControl w:val="0"/>
        <w:kinsoku/>
        <w:wordWrap/>
        <w:overflowPunct/>
        <w:topLinePunct w:val="0"/>
        <w:autoSpaceDE/>
        <w:autoSpaceDN/>
        <w:bidi w:val="0"/>
        <w:adjustRightInd/>
        <w:ind w:firstLine="560"/>
        <w:textAlignment w:val="auto"/>
      </w:pPr>
      <w:bookmarkStart w:id="8" w:name="_Toc428278230"/>
      <w:bookmarkStart w:id="9" w:name="_Toc26131"/>
      <w:bookmarkStart w:id="10" w:name="_Toc419984722"/>
      <w:bookmarkStart w:id="11" w:name="_Toc1913"/>
      <w:r>
        <w:rPr>
          <w:rFonts w:hint="eastAsia"/>
        </w:rPr>
        <w:t>（1）科学公正。绩效评价应当运用科学合理的方法，按照规范的程序，对项目绩效进行客观、公正的反映。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（3）激励约束。绩效评价结果应与预算安排、政策调整、改进管理实质性挂钩，体现奖优罚劣和激励相容导向，有效要安排、低效要压减、无效要问责。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（4）公开透明。绩效评价结果应依法依规公开，并自觉接受社会监督。</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根据以上原则</w:t>
      </w:r>
      <w:r>
        <w:rPr>
          <w:rFonts w:hint="eastAsia"/>
          <w:lang w:eastAsia="zh-CN"/>
        </w:rPr>
        <w:t>，</w:t>
      </w:r>
      <w:r>
        <w:rPr>
          <w:rFonts w:hint="eastAsia"/>
        </w:rPr>
        <w:t>绩效评价应遵循如下要求:</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（1）在数据采集时</w:t>
      </w:r>
      <w:r>
        <w:rPr>
          <w:rFonts w:hint="eastAsia"/>
          <w:lang w:eastAsia="zh-CN"/>
        </w:rPr>
        <w:t>，</w:t>
      </w:r>
      <w:r>
        <w:rPr>
          <w:rFonts w:hint="eastAsia"/>
        </w:rPr>
        <w:t>采取客观数据</w:t>
      </w:r>
      <w:r>
        <w:rPr>
          <w:rFonts w:hint="eastAsia"/>
          <w:lang w:eastAsia="zh-CN"/>
        </w:rPr>
        <w:t>，</w:t>
      </w:r>
      <w:r>
        <w:rPr>
          <w:rFonts w:hint="eastAsia"/>
        </w:rPr>
        <w:t>主管部门审查、社会中介组织复查</w:t>
      </w:r>
      <w:r>
        <w:rPr>
          <w:rFonts w:hint="eastAsia"/>
          <w:lang w:eastAsia="zh-CN"/>
        </w:rPr>
        <w:t>，</w:t>
      </w:r>
      <w:r>
        <w:rPr>
          <w:rFonts w:hint="eastAsia"/>
        </w:rPr>
        <w:t>与问卷调查相结合的形式</w:t>
      </w:r>
      <w:r>
        <w:rPr>
          <w:rFonts w:hint="eastAsia"/>
          <w:lang w:eastAsia="zh-CN"/>
        </w:rPr>
        <w:t>，</w:t>
      </w:r>
      <w:r>
        <w:rPr>
          <w:rFonts w:hint="eastAsia"/>
        </w:rPr>
        <w:t>以保证各项指标的真实性。</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（2）保证评价结果的真实性、公正性</w:t>
      </w:r>
      <w:r>
        <w:rPr>
          <w:rFonts w:hint="eastAsia"/>
          <w:lang w:eastAsia="zh-CN"/>
        </w:rPr>
        <w:t>，</w:t>
      </w:r>
      <w:r>
        <w:rPr>
          <w:rFonts w:hint="eastAsia"/>
        </w:rPr>
        <w:t>提高评价报告的公信力。</w:t>
      </w:r>
    </w:p>
    <w:p>
      <w:pPr>
        <w:keepNext w:val="0"/>
        <w:keepLines w:val="0"/>
        <w:pageBreakBefore w:val="0"/>
        <w:widowControl w:val="0"/>
        <w:kinsoku/>
        <w:wordWrap/>
        <w:overflowPunct/>
        <w:topLinePunct w:val="0"/>
        <w:autoSpaceDE/>
        <w:autoSpaceDN/>
        <w:bidi w:val="0"/>
        <w:adjustRightInd/>
        <w:snapToGrid w:val="0"/>
        <w:ind w:firstLine="560"/>
        <w:textAlignment w:val="auto"/>
        <w:rPr>
          <w:highlight w:val="none"/>
        </w:rPr>
      </w:pPr>
      <w:r>
        <w:rPr>
          <w:rFonts w:hint="eastAsia"/>
          <w:highlight w:val="none"/>
        </w:rPr>
        <w:t>（3）绩教评价报告应当简明扼要</w:t>
      </w:r>
      <w:r>
        <w:rPr>
          <w:rFonts w:hint="eastAsia"/>
          <w:highlight w:val="none"/>
          <w:lang w:eastAsia="zh-CN"/>
        </w:rPr>
        <w:t>，</w:t>
      </w:r>
      <w:r>
        <w:rPr>
          <w:rFonts w:hint="eastAsia"/>
          <w:highlight w:val="none"/>
        </w:rPr>
        <w:t>除了对绩效评价的过程、结果描述外</w:t>
      </w:r>
      <w:r>
        <w:rPr>
          <w:rFonts w:hint="eastAsia"/>
          <w:highlight w:val="none"/>
          <w:lang w:eastAsia="zh-CN"/>
        </w:rPr>
        <w:t>，</w:t>
      </w:r>
      <w:r>
        <w:rPr>
          <w:rFonts w:hint="eastAsia"/>
          <w:highlight w:val="none"/>
        </w:rPr>
        <w:t>还应总结经验</w:t>
      </w:r>
      <w:r>
        <w:rPr>
          <w:rFonts w:hint="eastAsia"/>
          <w:highlight w:val="none"/>
          <w:lang w:eastAsia="zh-CN"/>
        </w:rPr>
        <w:t>，</w:t>
      </w:r>
      <w:r>
        <w:rPr>
          <w:rFonts w:hint="eastAsia"/>
          <w:highlight w:val="none"/>
        </w:rPr>
        <w:t>指出问题</w:t>
      </w:r>
      <w:r>
        <w:rPr>
          <w:rFonts w:hint="eastAsia"/>
          <w:highlight w:val="none"/>
          <w:lang w:eastAsia="zh-CN"/>
        </w:rPr>
        <w:t>，</w:t>
      </w:r>
      <w:r>
        <w:rPr>
          <w:rFonts w:hint="eastAsia"/>
          <w:highlight w:val="none"/>
        </w:rPr>
        <w:t>并就共性问题提出可操作性改进建议。评价工作组本着科学规范、公平公正、绩效相关的原则，采用全面、重点、现场和非现场相结合的方式进行评价。</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2.绩效评价指标体系</w:t>
      </w:r>
      <w:bookmarkEnd w:id="8"/>
      <w:bookmarkEnd w:id="9"/>
      <w:bookmarkEnd w:id="10"/>
      <w:bookmarkEnd w:id="11"/>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lang w:val="en-US" w:eastAsia="zh-CN"/>
        </w:rPr>
        <w:t>1</w:t>
      </w:r>
      <w:r>
        <w:rPr>
          <w:rFonts w:hint="eastAsia"/>
        </w:rPr>
        <w:t>：项目支出绩效评价绩效评价体系”。</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3.评价方法</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三级指标分析环节：总体采用比较法，同时辅以文献法、成本效益法、因素分析法以及公众评判法，根据不同三级指标类型进行逐项分析。</w:t>
      </w:r>
    </w:p>
    <w:p>
      <w:pPr>
        <w:keepNext w:val="0"/>
        <w:keepLines w:val="0"/>
        <w:pageBreakBefore w:val="0"/>
        <w:widowControl w:val="0"/>
        <w:kinsoku/>
        <w:wordWrap/>
        <w:overflowPunct/>
        <w:topLinePunct w:val="0"/>
        <w:autoSpaceDE/>
        <w:autoSpaceDN/>
        <w:bidi w:val="0"/>
        <w:adjustRightInd/>
        <w:ind w:firstLine="560"/>
        <w:textAlignment w:val="auto"/>
      </w:pPr>
      <w:r>
        <w:t>①</w:t>
      </w:r>
      <w:r>
        <w:rPr>
          <w:rFonts w:hint="eastAsia"/>
        </w:rPr>
        <w:t>定量指标分析环节：主要采用对比三级指标预期指标值和三级指标截</w:t>
      </w:r>
      <w:r>
        <w:rPr>
          <w:rFonts w:hint="eastAsia"/>
          <w:lang w:eastAsia="zh-CN"/>
        </w:rPr>
        <w:t>至</w:t>
      </w:r>
      <w:bookmarkStart w:id="14" w:name="_GoBack"/>
      <w:bookmarkEnd w:id="14"/>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keepNext w:val="0"/>
        <w:keepLines w:val="0"/>
        <w:pageBreakBefore w:val="0"/>
        <w:widowControl w:val="0"/>
        <w:kinsoku/>
        <w:wordWrap/>
        <w:overflowPunct/>
        <w:topLinePunct w:val="0"/>
        <w:autoSpaceDE/>
        <w:autoSpaceDN/>
        <w:bidi w:val="0"/>
        <w:adjustRightInd/>
        <w:ind w:firstLine="560"/>
        <w:textAlignment w:val="auto"/>
        <w:rPr>
          <w:rFonts w:hint="eastAsia"/>
          <w:lang w:val="en-US" w:eastAsia="zh-CN"/>
        </w:rPr>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lang w:val="en-US" w:eastAsia="zh-CN"/>
        </w:rPr>
        <w:t>:</w:t>
      </w:r>
    </w:p>
    <w:p>
      <w:pPr>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rPr>
        <w:t>立项依据充分性</w:t>
      </w:r>
      <w:r>
        <w:rPr>
          <w:rFonts w:hint="eastAsia"/>
          <w:lang w:eastAsia="zh-CN"/>
        </w:rPr>
        <w:t>：</w:t>
      </w:r>
      <w:r>
        <w:rPr>
          <w:rFonts w:hint="eastAsia"/>
        </w:rPr>
        <w:t>比较法、文献法</w:t>
      </w:r>
      <w:r>
        <w:rPr>
          <w:rFonts w:hint="eastAsia"/>
          <w:lang w:eastAsia="zh-CN"/>
        </w:rPr>
        <w:t>，</w:t>
      </w:r>
      <w:r>
        <w:rPr>
          <w:rFonts w:hint="eastAsia"/>
        </w:rPr>
        <w:t>查找法律法规政策以及规划，对比实际执行内容和政策支持内容是否匹配。</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立项程序规范性：比较法、文献法，查找相关项目设立的政策和文件要求，对比分析实际执行程序是否按照政策及文件要求执行，分析立项程序的规范性。</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绩效目标合理性：比较法，对比分析年初编制项目支出绩效目标表与项目内容的相关性、资金的匹配性等。</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绩效指标明确性：比较法，比较分析年初编制项目支出绩效目标表是否符合双七原则，是否可衡量。</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预算编制科学性</w:t>
      </w:r>
      <w:r>
        <w:rPr>
          <w:rFonts w:hint="eastAsia"/>
          <w:lang w:val="en-US" w:eastAsia="zh-CN"/>
        </w:rPr>
        <w:tab/>
      </w:r>
      <w:r>
        <w:rPr>
          <w:rFonts w:hint="eastAsia"/>
          <w:lang w:val="en-US" w:eastAsia="zh-CN"/>
        </w:rPr>
        <w:t>成本效益分析法</w:t>
      </w:r>
      <w:r>
        <w:rPr>
          <w:rFonts w:hint="eastAsia"/>
          <w:lang w:val="en-US" w:eastAsia="zh-CN"/>
        </w:rPr>
        <w:tab/>
      </w:r>
      <w:r>
        <w:rPr>
          <w:rFonts w:hint="eastAsia"/>
          <w:lang w:val="en-US" w:eastAsia="zh-CN"/>
        </w:rPr>
        <w:t>分析在产出一定的情况下，成本取值是否有依据，是否经过询价，是否按照市场最低成本编制。</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资金分配合理性：因素分析法，综合分析资金的分配依据是否充分，分配金额是否与项目实施单位需求金额一致，</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资金到位率：比较法，资金到位率预期指标值应为100%，通过实际计算，分析实际完成值和预期指标值之间的差距和原因。</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预算执行率：比较法，预算执行率预期指标值应为100%，通过实际计算，分析实际完成值和预期指标值之间的差距和原因。</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资金使用合规性：文献法、实地勘察法，一是查找资金管理办法，包括专项资金管理办法和单位自有资金管理办法；二是通过查账了解具体开支情况，是否专用专用，是否按照标准支出。</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制度执行有效性：比较法，结合项目实际实施过程性文件，根据已建设的财务管理制度和项目管理制度综合分析制度执行的有效性。</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定性指标：公众评判法，通过问卷及抽样调查等方式评价本项目实施后社会公众对于其实施效果的满意程度。</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4.评价标准</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（三）绩效评价工作过程</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1.前期准备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我</w:t>
      </w:r>
      <w:r>
        <w:rPr>
          <w:rFonts w:hint="eastAsia"/>
          <w:color w:val="auto"/>
        </w:rPr>
        <w:t>单位于</w:t>
      </w:r>
      <w:r>
        <w:rPr>
          <w:rFonts w:hint="eastAsia"/>
          <w:color w:val="auto"/>
          <w:lang w:eastAsia="zh-CN"/>
        </w:rPr>
        <w:t>2023年</w:t>
      </w:r>
      <w:r>
        <w:rPr>
          <w:rFonts w:hint="eastAsia"/>
          <w:color w:val="auto"/>
        </w:rPr>
        <w:t>2月</w:t>
      </w:r>
      <w:r>
        <w:rPr>
          <w:rFonts w:hint="eastAsia"/>
          <w:color w:val="auto"/>
          <w:lang w:val="en-US" w:eastAsia="zh-CN"/>
        </w:rPr>
        <w:t>24</w:t>
      </w:r>
      <w:r>
        <w:rPr>
          <w:rFonts w:hint="eastAsia"/>
          <w:color w:val="auto"/>
        </w:rPr>
        <w:t>日，确定绩</w:t>
      </w:r>
      <w:r>
        <w:rPr>
          <w:rFonts w:hint="eastAsia"/>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lang w:eastAsia="zh-CN"/>
        </w:rPr>
        <w:t>韩超</w:t>
      </w:r>
      <w:r>
        <w:rPr>
          <w:rFonts w:hint="eastAsia"/>
          <w:color w:val="auto"/>
        </w:rPr>
        <w:t>（评价小组组长）：主要负责</w:t>
      </w:r>
      <w:r>
        <w:rPr>
          <w:rFonts w:hint="eastAsia"/>
          <w:color w:val="auto"/>
          <w:lang w:val="en-US" w:eastAsia="zh-CN"/>
        </w:rPr>
        <w:t>项目整体运作统筹工作，审核项目流程是否合规</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lang w:eastAsia="zh-CN"/>
        </w:rPr>
        <w:t>高文杰</w:t>
      </w:r>
      <w:r>
        <w:rPr>
          <w:rFonts w:hint="eastAsia"/>
          <w:color w:val="auto"/>
        </w:rPr>
        <w:t>（评价小组组员）：主要负责</w:t>
      </w:r>
      <w:r>
        <w:rPr>
          <w:rFonts w:hint="eastAsia"/>
          <w:color w:val="auto"/>
          <w:lang w:val="en-US" w:eastAsia="zh-CN"/>
        </w:rPr>
        <w:t>收集项目绩效相关所有资料，核实报告中的数据</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lang w:eastAsia="zh-CN"/>
        </w:rPr>
        <w:t>何小霞</w:t>
      </w:r>
      <w:r>
        <w:rPr>
          <w:rFonts w:hint="eastAsia"/>
          <w:color w:val="auto"/>
        </w:rPr>
        <w:t>（评价小组组员）：主要负责</w:t>
      </w:r>
      <w:r>
        <w:rPr>
          <w:rFonts w:hint="eastAsia"/>
          <w:color w:val="auto"/>
          <w:lang w:val="en-US" w:eastAsia="zh-CN"/>
        </w:rPr>
        <w:t>项目付款等财务相关工作</w:t>
      </w:r>
      <w:r>
        <w:rPr>
          <w:rFonts w:hint="eastAsia"/>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2.组织实施</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color w:val="auto"/>
          <w:lang w:eastAsia="zh-CN"/>
        </w:rPr>
        <w:t>2023年</w:t>
      </w:r>
      <w:r>
        <w:rPr>
          <w:rFonts w:hint="eastAsia"/>
          <w:color w:val="auto"/>
        </w:rPr>
        <w:t>2月24日-2月25日，评价工作进</w:t>
      </w:r>
      <w:r>
        <w:rPr>
          <w:rFonts w:hint="eastAsia"/>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3.分析评价</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color w:val="auto"/>
          <w:lang w:eastAsia="zh-CN"/>
        </w:rPr>
        <w:t>2023年</w:t>
      </w:r>
      <w:r>
        <w:rPr>
          <w:rFonts w:hint="eastAsia"/>
          <w:color w:val="auto"/>
        </w:rPr>
        <w:t>2月28日-3月2日，评价小组</w:t>
      </w:r>
      <w:r>
        <w:rPr>
          <w:rFonts w:hint="eastAsia"/>
        </w:rPr>
        <w:t>按照绩效评价的原则和规范，对取得的资料进行审查核实，对采集的数据进行分析，按照绩效评价指标评分表逐项进行打分、分析、汇总各方评价结果。</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4.撰写与提交评价报告</w:t>
      </w:r>
    </w:p>
    <w:p>
      <w:pPr>
        <w:keepNext w:val="0"/>
        <w:keepLines w:val="0"/>
        <w:pageBreakBefore w:val="0"/>
        <w:widowControl w:val="0"/>
        <w:kinsoku/>
        <w:wordWrap/>
        <w:overflowPunct/>
        <w:topLinePunct w:val="0"/>
        <w:autoSpaceDE/>
        <w:autoSpaceDN/>
        <w:bidi w:val="0"/>
        <w:adjustRightInd/>
        <w:ind w:firstLine="560"/>
        <w:textAlignment w:val="auto"/>
        <w:rPr>
          <w:highlight w:val="none"/>
        </w:rPr>
      </w:pPr>
      <w:r>
        <w:rPr>
          <w:rFonts w:hint="eastAsia"/>
          <w:color w:val="auto"/>
          <w:highlight w:val="none"/>
          <w:lang w:eastAsia="zh-CN"/>
        </w:rPr>
        <w:t>2023年</w:t>
      </w:r>
      <w:r>
        <w:rPr>
          <w:rFonts w:hint="eastAsia"/>
          <w:color w:val="auto"/>
          <w:highlight w:val="none"/>
        </w:rPr>
        <w:t>3月2日-3月4日</w:t>
      </w:r>
      <w:r>
        <w:rPr>
          <w:rFonts w:hint="eastAsia"/>
          <w:color w:val="auto"/>
          <w:highlight w:val="none"/>
          <w:lang w:val="en-US" w:eastAsia="zh-CN"/>
        </w:rPr>
        <w:t>评价小组</w:t>
      </w:r>
      <w:r>
        <w:rPr>
          <w:highlight w:val="none"/>
        </w:rPr>
        <w:t>撰写绩效评价报告，按照</w:t>
      </w:r>
      <w:r>
        <w:rPr>
          <w:rFonts w:hint="eastAsia"/>
          <w:highlight w:val="none"/>
        </w:rPr>
        <w:t>新疆</w:t>
      </w:r>
      <w:r>
        <w:rPr>
          <w:rFonts w:hint="eastAsia"/>
          <w:highlight w:val="none"/>
          <w:lang w:eastAsia="zh-CN"/>
        </w:rPr>
        <w:t>维吾尔自治区财政绩效管理信息系统</w:t>
      </w:r>
      <w:r>
        <w:rPr>
          <w:rFonts w:hint="eastAsia"/>
          <w:highlight w:val="none"/>
        </w:rPr>
        <w:t>绩效评价</w:t>
      </w:r>
      <w:r>
        <w:rPr>
          <w:highlight w:val="none"/>
        </w:rPr>
        <w:t>模块中统一格式和文本框架撰写绩效评价报告</w:t>
      </w:r>
      <w:r>
        <w:rPr>
          <w:rFonts w:hint="eastAsia"/>
          <w:highlight w:val="none"/>
        </w:rPr>
        <w:t>并提交审核。</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5.问题整改</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6.档案整理</w:t>
      </w:r>
    </w:p>
    <w:p>
      <w:pPr>
        <w:keepNext w:val="0"/>
        <w:keepLines w:val="0"/>
        <w:pageBreakBefore w:val="0"/>
        <w:widowControl w:val="0"/>
        <w:kinsoku/>
        <w:wordWrap/>
        <w:overflowPunct/>
        <w:topLinePunct w:val="0"/>
        <w:autoSpaceDE/>
        <w:autoSpaceDN/>
        <w:bidi w:val="0"/>
        <w:adjustRightInd/>
        <w:ind w:firstLine="560"/>
        <w:textAlignment w:val="auto"/>
      </w:pPr>
      <w:r>
        <w:t>建立和落实档案管理制度，将项目相关资料存档，包括但不限于：评价项目基本情况和相关文件、评价实施方案、项目支付资料等相关档案。</w:t>
      </w:r>
    </w:p>
    <w:p>
      <w:pPr>
        <w:pStyle w:val="3"/>
        <w:keepNext w:val="0"/>
        <w:keepLines w:val="0"/>
        <w:pageBreakBefore w:val="0"/>
        <w:widowControl w:val="0"/>
        <w:numPr>
          <w:ilvl w:val="0"/>
          <w:numId w:val="3"/>
        </w:numPr>
        <w:kinsoku/>
        <w:wordWrap/>
        <w:overflowPunct/>
        <w:topLinePunct w:val="0"/>
        <w:autoSpaceDE/>
        <w:autoSpaceDN/>
        <w:bidi w:val="0"/>
        <w:adjustRightInd/>
        <w:ind w:firstLine="643"/>
        <w:textAlignment w:val="auto"/>
      </w:pPr>
      <w:r>
        <w:rPr>
          <w:rFonts w:hint="eastAsia"/>
        </w:rPr>
        <w:t>综合评价情况及评价结论</w:t>
      </w:r>
    </w:p>
    <w:p>
      <w:pPr>
        <w:pStyle w:val="4"/>
        <w:keepNext w:val="0"/>
        <w:keepLines w:val="0"/>
        <w:pageBreakBefore w:val="0"/>
        <w:widowControl w:val="0"/>
        <w:kinsoku/>
        <w:wordWrap/>
        <w:overflowPunct/>
        <w:topLinePunct w:val="0"/>
        <w:autoSpaceDE/>
        <w:autoSpaceDN/>
        <w:bidi w:val="0"/>
        <w:adjustRightInd/>
        <w:ind w:firstLine="643"/>
        <w:textAlignment w:val="auto"/>
        <w:rPr>
          <w:rFonts w:hint="eastAsia"/>
          <w:b w:val="0"/>
        </w:rPr>
      </w:pPr>
      <w:r>
        <w:rPr>
          <w:rFonts w:hint="eastAsia"/>
        </w:rPr>
        <w:t>（一）综合评价情况</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经评价，本</w:t>
      </w:r>
      <w:r>
        <w:rPr>
          <w:rFonts w:hint="eastAsia"/>
          <w:lang w:val="zh-TW" w:eastAsia="zh-TW"/>
        </w:rPr>
        <w:t>项目</w:t>
      </w:r>
      <w:r>
        <w:rPr>
          <w:rFonts w:hint="eastAsia"/>
        </w:rPr>
        <w:t>达成</w:t>
      </w:r>
      <w:r>
        <w:rPr>
          <w:rFonts w:hint="eastAsia"/>
          <w:lang w:val="zh-TW" w:eastAsia="zh-TW"/>
        </w:rPr>
        <w:t>年初设立的绩效目标，在实施过程中取得了良好的成效，具体表现在以下</w:t>
      </w:r>
      <w:r>
        <w:rPr>
          <w:rFonts w:hint="eastAsia"/>
          <w:lang w:val="en-US" w:eastAsia="zh-CN"/>
        </w:rPr>
        <w:t>两</w:t>
      </w:r>
      <w:r>
        <w:rPr>
          <w:rFonts w:hint="eastAsia"/>
        </w:rPr>
        <w:t>方面</w:t>
      </w:r>
      <w:r>
        <w:rPr>
          <w:rFonts w:hint="eastAsia"/>
          <w:lang w:val="zh-TW" w:eastAsia="zh-TW"/>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ascii="仿宋_GB2312" w:eastAsia="仿宋_GB2312"/>
          <w:b w:val="0"/>
          <w:bCs w:val="0"/>
          <w:color w:val="auto"/>
          <w:lang w:val="en-US" w:eastAsia="zh-CN"/>
        </w:rPr>
      </w:pPr>
      <w:r>
        <w:rPr>
          <w:rFonts w:hint="eastAsia"/>
          <w:color w:val="auto"/>
        </w:rPr>
        <w:t>一是：</w:t>
      </w:r>
      <w:r>
        <w:rPr>
          <w:rFonts w:hint="eastAsia"/>
          <w:color w:val="auto"/>
          <w:lang w:val="en-US" w:eastAsia="zh-CN"/>
        </w:rPr>
        <w:t>为32个重点村配置</w:t>
      </w:r>
      <w:r>
        <w:rPr>
          <w:rFonts w:hint="eastAsia"/>
          <w:color w:val="auto"/>
          <w:lang w:eastAsia="zh-CN"/>
        </w:rPr>
        <w:t>电脑，大大提升了</w:t>
      </w:r>
      <w:r>
        <w:rPr>
          <w:rFonts w:hint="eastAsia"/>
          <w:color w:val="auto"/>
          <w:lang w:val="en-US" w:eastAsia="zh-CN"/>
        </w:rPr>
        <w:t>村委会</w:t>
      </w:r>
      <w:r>
        <w:rPr>
          <w:rFonts w:hint="eastAsia"/>
          <w:color w:val="auto"/>
          <w:lang w:eastAsia="zh-CN"/>
        </w:rPr>
        <w:t>办公的效率，让原本复杂的工作交由电脑来做，让工作人员从繁琐的工作中解放出来，是一种质的飞跃，有力的推进了无纸化办公的实现，节约了行政成本，提高了政府效率。</w:t>
      </w:r>
      <w:r>
        <w:rPr>
          <w:rFonts w:hint="eastAsia"/>
          <w:color w:val="auto"/>
        </w:rPr>
        <w:t>通过本项目</w:t>
      </w:r>
      <w:r>
        <w:rPr>
          <w:rFonts w:hint="eastAsia"/>
          <w:color w:val="auto"/>
          <w:lang w:val="en-US" w:eastAsia="zh-CN"/>
        </w:rPr>
        <w:t>的</w:t>
      </w:r>
      <w:r>
        <w:rPr>
          <w:rFonts w:hint="eastAsia"/>
          <w:color w:val="auto"/>
        </w:rPr>
        <w:t>实施，有效提高</w:t>
      </w:r>
      <w:r>
        <w:rPr>
          <w:rFonts w:hint="eastAsia"/>
          <w:color w:val="auto"/>
          <w:lang w:eastAsia="zh-CN"/>
        </w:rPr>
        <w:t>了</w:t>
      </w:r>
      <w:r>
        <w:rPr>
          <w:rFonts w:hint="eastAsia"/>
          <w:color w:val="auto"/>
        </w:rPr>
        <w:t>村级综治中心建设水平通过本项目实施，持续推进</w:t>
      </w:r>
      <w:r>
        <w:rPr>
          <w:rFonts w:hint="eastAsia"/>
          <w:color w:val="auto"/>
          <w:lang w:eastAsia="zh-CN"/>
        </w:rPr>
        <w:t>了</w:t>
      </w:r>
      <w:r>
        <w:rPr>
          <w:rFonts w:hint="eastAsia"/>
          <w:color w:val="auto"/>
        </w:rPr>
        <w:t>洛浦社会治理体系和治理能力</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二是：</w:t>
      </w:r>
      <w:r>
        <w:rPr>
          <w:rFonts w:hint="eastAsia" w:ascii="仿宋_GB2312"/>
          <w:b w:val="0"/>
          <w:bCs w:val="0"/>
          <w:color w:val="auto"/>
          <w:lang w:val="en-US" w:eastAsia="zh-CN"/>
        </w:rPr>
        <w:t>我单位领导团结一致，群策群力，明确项目执行计划、考核指标等事项，严格按照相关的管理制度和办法，组织人力物力完成项目各阶段的任务</w:t>
      </w:r>
      <w:r>
        <w:rPr>
          <w:rFonts w:hint="eastAsia"/>
          <w:b w:val="0"/>
          <w:bCs w:val="0"/>
          <w:color w:val="auto"/>
          <w:lang w:val="en-US" w:eastAsia="zh-CN"/>
        </w:rPr>
        <w:t>，</w:t>
      </w:r>
      <w:r>
        <w:rPr>
          <w:rFonts w:hint="eastAsia" w:ascii="仿宋_GB2312"/>
          <w:b w:val="0"/>
          <w:bCs w:val="0"/>
          <w:color w:val="auto"/>
          <w:lang w:val="en-US" w:eastAsia="zh-CN"/>
        </w:rPr>
        <w:t>项目实施过程中严格按照省、市有关项目管理和经费管理规定执行，合理控制成本、使用资金。</w:t>
      </w:r>
    </w:p>
    <w:p>
      <w:pPr>
        <w:pStyle w:val="4"/>
        <w:keepNext w:val="0"/>
        <w:keepLines w:val="0"/>
        <w:pageBreakBefore w:val="0"/>
        <w:widowControl w:val="0"/>
        <w:kinsoku/>
        <w:wordWrap/>
        <w:overflowPunct/>
        <w:topLinePunct w:val="0"/>
        <w:autoSpaceDE/>
        <w:autoSpaceDN/>
        <w:bidi w:val="0"/>
        <w:adjustRightInd/>
        <w:ind w:left="560" w:leftChars="200" w:firstLine="0" w:firstLineChars="0"/>
        <w:textAlignment w:val="auto"/>
        <w:rPr>
          <w:color w:val="auto"/>
        </w:rPr>
      </w:pPr>
      <w:r>
        <w:rPr>
          <w:rFonts w:hint="eastAsia"/>
          <w:color w:val="auto"/>
        </w:rPr>
        <w:t>（二）评价结论</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val="zh-TW" w:eastAsia="zh-CN"/>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w:t>
      </w:r>
      <w:r>
        <w:rPr>
          <w:rFonts w:hint="eastAsia"/>
          <w:color w:val="auto"/>
          <w:lang w:val="zh-TW" w:eastAsia="zh-TW"/>
        </w:rPr>
        <w:t>为</w:t>
      </w:r>
      <w:r>
        <w:rPr>
          <w:rFonts w:hint="eastAsia"/>
          <w:color w:val="auto"/>
          <w:lang w:val="en-US" w:eastAsia="zh-CN"/>
        </w:rPr>
        <w:t>100.00</w:t>
      </w:r>
      <w:r>
        <w:rPr>
          <w:rFonts w:hint="eastAsia"/>
          <w:color w:val="auto"/>
          <w:lang w:val="zh-TW" w:eastAsia="zh-TW"/>
        </w:rPr>
        <w:t>分，绩效评级为“</w:t>
      </w:r>
      <w:r>
        <w:rPr>
          <w:rFonts w:hint="eastAsia"/>
          <w:color w:val="auto"/>
          <w:lang w:eastAsia="zh-CN"/>
        </w:rPr>
        <w:t>优</w:t>
      </w:r>
      <w:r>
        <w:rPr>
          <w:rFonts w:hint="eastAsia"/>
          <w:color w:val="auto"/>
          <w:lang w:val="zh-TW" w:eastAsia="zh-TW"/>
        </w:rPr>
        <w:t>”。综合评价结论如下：</w:t>
      </w: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21</w:t>
      </w:r>
      <w:r>
        <w:rPr>
          <w:rFonts w:hint="eastAsia"/>
          <w:color w:val="auto"/>
          <w:lang w:val="zh-TW" w:eastAsia="zh-TW"/>
        </w:rPr>
        <w:t>个，实现</w:t>
      </w:r>
      <w:r>
        <w:rPr>
          <w:rFonts w:hint="eastAsia"/>
          <w:color w:val="auto"/>
        </w:rPr>
        <w:t>三级指标数量</w:t>
      </w:r>
      <w:r>
        <w:rPr>
          <w:rFonts w:hint="eastAsia"/>
          <w:color w:val="auto"/>
          <w:lang w:val="en-US" w:eastAsia="zh-CN"/>
        </w:rPr>
        <w:t>21</w:t>
      </w:r>
      <w:r>
        <w:rPr>
          <w:rFonts w:hint="eastAsia"/>
          <w:color w:val="auto"/>
          <w:lang w:val="zh-TW" w:eastAsia="zh-TW"/>
        </w:rPr>
        <w:t>个，</w:t>
      </w:r>
      <w:r>
        <w:rPr>
          <w:rFonts w:hint="eastAsia"/>
          <w:color w:val="auto"/>
        </w:rPr>
        <w:t>总体完成率为</w:t>
      </w:r>
      <w:r>
        <w:rPr>
          <w:rFonts w:hint="eastAsia"/>
          <w:color w:val="auto"/>
          <w:lang w:val="en-US" w:eastAsia="zh-CN"/>
        </w:rPr>
        <w:t>100.00</w:t>
      </w:r>
      <w:r>
        <w:rPr>
          <w:rFonts w:hint="eastAsia"/>
          <w:color w:val="auto"/>
          <w:lang w:val="zh-TW" w:eastAsia="zh-TW"/>
        </w:rPr>
        <w:t>%。</w:t>
      </w:r>
      <w:r>
        <w:rPr>
          <w:rFonts w:hint="eastAsia"/>
          <w:color w:val="auto"/>
        </w:rPr>
        <w:t>项目决策类指标</w:t>
      </w:r>
      <w:r>
        <w:rPr>
          <w:rFonts w:hint="eastAsia"/>
          <w:color w:val="auto"/>
          <w:lang w:val="zh-TW" w:eastAsia="zh-TW"/>
        </w:rPr>
        <w:t>共设置</w:t>
      </w:r>
      <w:r>
        <w:rPr>
          <w:rFonts w:hint="eastAsia"/>
          <w:color w:val="auto"/>
        </w:rPr>
        <w:t>6</w:t>
      </w:r>
      <w:r>
        <w:rPr>
          <w:rFonts w:hint="eastAsia"/>
          <w:color w:val="auto"/>
          <w:lang w:val="zh-TW" w:eastAsia="zh-TW"/>
        </w:rPr>
        <w:t>个，满分指标</w:t>
      </w:r>
      <w:r>
        <w:rPr>
          <w:rFonts w:hint="eastAsia"/>
          <w:color w:val="auto"/>
          <w:lang w:val="en-US" w:eastAsia="zh-CN"/>
        </w:rPr>
        <w:t>6</w:t>
      </w:r>
      <w:r>
        <w:rPr>
          <w:rFonts w:hint="eastAsia"/>
          <w:color w:val="auto"/>
          <w:lang w:val="zh-TW" w:eastAsia="zh-TW"/>
        </w:rPr>
        <w:t>个，得分率</w:t>
      </w:r>
      <w:r>
        <w:rPr>
          <w:rFonts w:hint="eastAsia"/>
          <w:color w:val="auto"/>
          <w:lang w:val="en-US" w:eastAsia="zh-CN"/>
        </w:rPr>
        <w:t>100.00</w:t>
      </w:r>
      <w:r>
        <w:rPr>
          <w:rFonts w:hint="eastAsia"/>
          <w:color w:val="auto"/>
          <w:lang w:val="zh-TW" w:eastAsia="zh-TW"/>
        </w:rPr>
        <w:t>%</w:t>
      </w:r>
      <w:r>
        <w:rPr>
          <w:rFonts w:hint="eastAsia"/>
          <w:color w:val="auto"/>
          <w:lang w:val="zh-TW"/>
        </w:rPr>
        <w:t>；</w:t>
      </w:r>
      <w:r>
        <w:rPr>
          <w:rFonts w:hint="eastAsia"/>
          <w:color w:val="auto"/>
        </w:rPr>
        <w:t>过程管理类指标</w:t>
      </w:r>
      <w:r>
        <w:rPr>
          <w:rFonts w:hint="eastAsia"/>
          <w:color w:val="auto"/>
          <w:lang w:val="zh-TW" w:eastAsia="zh-TW"/>
        </w:rPr>
        <w:t>共设置</w:t>
      </w:r>
      <w:r>
        <w:rPr>
          <w:rFonts w:hint="eastAsia"/>
          <w:color w:val="auto"/>
        </w:rPr>
        <w:t>5</w:t>
      </w:r>
      <w:r>
        <w:rPr>
          <w:rFonts w:hint="eastAsia"/>
          <w:color w:val="auto"/>
          <w:lang w:val="zh-TW" w:eastAsia="zh-TW"/>
        </w:rPr>
        <w:t>个，满分指标</w:t>
      </w:r>
      <w:r>
        <w:rPr>
          <w:rFonts w:hint="eastAsia"/>
          <w:color w:val="auto"/>
          <w:lang w:val="en-US" w:eastAsia="zh-CN"/>
        </w:rPr>
        <w:t>5</w:t>
      </w:r>
      <w:r>
        <w:rPr>
          <w:rFonts w:hint="eastAsia"/>
          <w:color w:val="auto"/>
          <w:lang w:val="zh-TW" w:eastAsia="zh-TW"/>
        </w:rPr>
        <w:t>个，得分率</w:t>
      </w:r>
      <w:r>
        <w:rPr>
          <w:rFonts w:hint="eastAsia"/>
          <w:color w:val="auto"/>
          <w:lang w:val="en-US" w:eastAsia="zh-CN"/>
        </w:rPr>
        <w:t>100.00</w:t>
      </w:r>
      <w:r>
        <w:rPr>
          <w:rFonts w:hint="eastAsia"/>
          <w:color w:val="auto"/>
          <w:lang w:val="zh-TW" w:eastAsia="zh-TW"/>
        </w:rPr>
        <w:t>%</w:t>
      </w:r>
      <w:r>
        <w:rPr>
          <w:rFonts w:hint="eastAsia"/>
          <w:color w:val="auto"/>
          <w:lang w:val="zh-TW"/>
        </w:rPr>
        <w:t>；</w:t>
      </w:r>
      <w:r>
        <w:rPr>
          <w:rFonts w:hint="eastAsia"/>
          <w:color w:val="auto"/>
          <w:lang w:val="zh-TW" w:eastAsia="zh-TW"/>
        </w:rPr>
        <w:t>项目产出</w:t>
      </w:r>
      <w:r>
        <w:rPr>
          <w:rFonts w:hint="eastAsia"/>
          <w:color w:val="auto"/>
        </w:rPr>
        <w:t>类</w:t>
      </w:r>
      <w:r>
        <w:rPr>
          <w:rFonts w:hint="eastAsia"/>
          <w:color w:val="auto"/>
          <w:lang w:val="zh-TW" w:eastAsia="zh-TW"/>
        </w:rPr>
        <w:t>指标共设置</w:t>
      </w:r>
      <w:r>
        <w:rPr>
          <w:rFonts w:hint="eastAsia"/>
          <w:color w:val="auto"/>
          <w:lang w:val="en-US" w:eastAsia="zh-CN"/>
        </w:rPr>
        <w:t>7</w:t>
      </w:r>
      <w:r>
        <w:rPr>
          <w:rFonts w:hint="eastAsia"/>
          <w:color w:val="auto"/>
          <w:lang w:val="zh-TW" w:eastAsia="zh-TW"/>
        </w:rPr>
        <w:t>个，满分指标</w:t>
      </w:r>
      <w:r>
        <w:rPr>
          <w:rFonts w:hint="eastAsia"/>
          <w:color w:val="auto"/>
          <w:lang w:val="en-US" w:eastAsia="zh-CN"/>
        </w:rPr>
        <w:t>7</w:t>
      </w:r>
      <w:r>
        <w:rPr>
          <w:rFonts w:hint="eastAsia"/>
          <w:color w:val="auto"/>
          <w:lang w:val="zh-TW" w:eastAsia="zh-TW"/>
        </w:rPr>
        <w:t>个，得分率</w:t>
      </w:r>
      <w:r>
        <w:rPr>
          <w:rFonts w:hint="eastAsia"/>
          <w:color w:val="auto"/>
          <w:lang w:val="en-US" w:eastAsia="zh-CN"/>
        </w:rPr>
        <w:t>100.00</w:t>
      </w:r>
      <w:r>
        <w:rPr>
          <w:rFonts w:hint="eastAsia"/>
          <w:color w:val="auto"/>
          <w:lang w:val="zh-TW" w:eastAsia="zh-TW"/>
        </w:rPr>
        <w:t>%</w:t>
      </w:r>
      <w:r>
        <w:rPr>
          <w:rFonts w:hint="eastAsia"/>
          <w:color w:val="auto"/>
          <w:lang w:val="zh-TW"/>
        </w:rPr>
        <w:t>；</w:t>
      </w:r>
      <w:r>
        <w:rPr>
          <w:rFonts w:hint="eastAsia"/>
          <w:color w:val="auto"/>
          <w:lang w:val="zh-TW" w:eastAsia="zh-TW"/>
        </w:rPr>
        <w:t>项目效益</w:t>
      </w:r>
      <w:r>
        <w:rPr>
          <w:rFonts w:hint="eastAsia"/>
          <w:color w:val="auto"/>
        </w:rPr>
        <w:t>类</w:t>
      </w:r>
      <w:r>
        <w:rPr>
          <w:rFonts w:hint="eastAsia"/>
          <w:color w:val="auto"/>
          <w:lang w:val="zh-TW" w:eastAsia="zh-TW"/>
        </w:rPr>
        <w:t>指标共设置</w:t>
      </w:r>
      <w:r>
        <w:rPr>
          <w:rFonts w:hint="eastAsia"/>
          <w:color w:val="auto"/>
          <w:lang w:val="en-US" w:eastAsia="zh-CN"/>
        </w:rPr>
        <w:t>3</w:t>
      </w:r>
      <w:r>
        <w:rPr>
          <w:rFonts w:hint="eastAsia"/>
          <w:color w:val="auto"/>
          <w:lang w:val="zh-TW" w:eastAsia="zh-TW"/>
        </w:rPr>
        <w:t>个，满分指标</w:t>
      </w:r>
      <w:r>
        <w:rPr>
          <w:rFonts w:hint="eastAsia"/>
          <w:color w:val="auto"/>
          <w:lang w:val="en-US" w:eastAsia="zh-CN"/>
        </w:rPr>
        <w:t>3</w:t>
      </w:r>
      <w:r>
        <w:rPr>
          <w:rFonts w:hint="eastAsia"/>
          <w:color w:val="auto"/>
          <w:lang w:val="zh-TW" w:eastAsia="zh-TW"/>
        </w:rPr>
        <w:t>个，得分率</w:t>
      </w:r>
      <w:r>
        <w:rPr>
          <w:rFonts w:hint="eastAsia"/>
          <w:color w:val="auto"/>
          <w:lang w:val="en-US" w:eastAsia="zh-CN"/>
        </w:rPr>
        <w:t>100.00</w:t>
      </w:r>
      <w:r>
        <w:rPr>
          <w:rFonts w:hint="eastAsia"/>
          <w:color w:val="auto"/>
          <w:lang w:val="zh-TW" w:eastAsia="zh-TW"/>
        </w:rPr>
        <w:t>%</w:t>
      </w:r>
      <w:r>
        <w:rPr>
          <w:rFonts w:hint="eastAsia"/>
          <w:color w:val="auto"/>
          <w:lang w:val="zh-TW" w:eastAsia="zh-CN"/>
        </w:rPr>
        <w:t>，详细情况见“附件2：项目综合得分表”。</w:t>
      </w:r>
    </w:p>
    <w:p>
      <w:pPr>
        <w:pStyle w:val="3"/>
        <w:keepNext w:val="0"/>
        <w:keepLines w:val="0"/>
        <w:pageBreakBefore w:val="0"/>
        <w:widowControl w:val="0"/>
        <w:numPr>
          <w:ilvl w:val="0"/>
          <w:numId w:val="3"/>
        </w:numPr>
        <w:kinsoku/>
        <w:wordWrap/>
        <w:overflowPunct/>
        <w:topLinePunct w:val="0"/>
        <w:autoSpaceDE/>
        <w:autoSpaceDN/>
        <w:bidi w:val="0"/>
        <w:adjustRightInd/>
        <w:ind w:firstLine="643"/>
        <w:textAlignment w:val="auto"/>
      </w:pPr>
      <w:r>
        <w:rPr>
          <w:rFonts w:hint="eastAsia"/>
        </w:rPr>
        <w:t>绩效评价指标分析</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（一）项目决策情况</w:t>
      </w:r>
    </w:p>
    <w:p>
      <w:pPr>
        <w:keepNext w:val="0"/>
        <w:keepLines w:val="0"/>
        <w:pageBreakBefore w:val="0"/>
        <w:widowControl w:val="0"/>
        <w:kinsoku/>
        <w:wordWrap/>
        <w:overflowPunct/>
        <w:topLinePunct w:val="0"/>
        <w:autoSpaceDE/>
        <w:autoSpaceDN/>
        <w:bidi w:val="0"/>
        <w:adjustRightInd/>
        <w:ind w:firstLine="560"/>
        <w:textAlignment w:val="auto"/>
        <w:rPr>
          <w:rFonts w:ascii="Times New Roman" w:hAnsi="Times New Roman"/>
          <w:color w:val="auto"/>
        </w:rPr>
      </w:pPr>
      <w:r>
        <w:rPr>
          <w:rFonts w:hint="eastAsia" w:cs="仿宋_GB2312"/>
          <w:color w:val="auto"/>
        </w:rPr>
        <w:t>项目决策类指标由3个二级指标和6个三级指标构成，权重分21</w:t>
      </w:r>
      <w:r>
        <w:rPr>
          <w:rFonts w:hint="eastAsia"/>
          <w:color w:val="auto"/>
          <w:lang w:val="en-US" w:eastAsia="zh-CN"/>
        </w:rPr>
        <w:t>.00</w:t>
      </w:r>
      <w:r>
        <w:rPr>
          <w:rFonts w:hint="eastAsia" w:cs="仿宋_GB2312"/>
          <w:color w:val="auto"/>
        </w:rPr>
        <w:t>分，实际得分</w:t>
      </w:r>
      <w:r>
        <w:rPr>
          <w:rFonts w:hint="eastAsia" w:cs="仿宋_GB2312"/>
          <w:color w:val="auto"/>
          <w:lang w:val="en-US" w:eastAsia="zh-CN"/>
        </w:rPr>
        <w:t>21</w:t>
      </w:r>
      <w:r>
        <w:rPr>
          <w:rFonts w:hint="eastAsia"/>
          <w:color w:val="auto"/>
          <w:lang w:val="en-US" w:eastAsia="zh-CN"/>
        </w:rPr>
        <w:t>.00</w:t>
      </w:r>
      <w:r>
        <w:rPr>
          <w:rFonts w:hint="eastAsia" w:cs="仿宋_GB2312"/>
          <w:color w:val="auto"/>
        </w:rPr>
        <w:t>分。</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1.项目立项情况分析</w:t>
      </w:r>
    </w:p>
    <w:p>
      <w:pPr>
        <w:keepNext w:val="0"/>
        <w:keepLines w:val="0"/>
        <w:pageBreakBefore w:val="0"/>
        <w:widowControl w:val="0"/>
        <w:kinsoku/>
        <w:wordWrap/>
        <w:overflowPunct/>
        <w:topLinePunct w:val="0"/>
        <w:autoSpaceDE/>
        <w:autoSpaceDN/>
        <w:bidi w:val="0"/>
        <w:adjustRightInd/>
        <w:ind w:firstLine="562"/>
        <w:textAlignment w:val="auto"/>
        <w:rPr>
          <w:b/>
          <w:bCs/>
          <w:lang w:eastAsia="zh-Hans"/>
        </w:rPr>
      </w:pPr>
      <w:r>
        <w:rPr>
          <w:rFonts w:hint="eastAsia"/>
          <w:b/>
          <w:bCs/>
        </w:rPr>
        <w:t>（1）</w:t>
      </w:r>
      <w:r>
        <w:rPr>
          <w:rFonts w:hint="eastAsia"/>
          <w:b/>
          <w:bCs/>
          <w:lang w:eastAsia="zh-Hans"/>
        </w:rPr>
        <w:t>立项依据充分性</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rPr>
      </w:pPr>
      <w:r>
        <w:rPr>
          <w:rFonts w:hint="eastAsia"/>
          <w:color w:val="000000"/>
        </w:rPr>
        <w:t>本</w:t>
      </w:r>
      <w:r>
        <w:rPr>
          <w:rFonts w:hint="eastAsia"/>
          <w:color w:val="000000"/>
          <w:lang w:eastAsia="zh-Hans"/>
        </w:rPr>
        <w:t>项目</w:t>
      </w:r>
      <w:r>
        <w:rPr>
          <w:rFonts w:hint="eastAsia"/>
          <w:color w:val="000000"/>
          <w:lang w:val="en-US" w:eastAsia="zh-CN"/>
        </w:rPr>
        <w:t>的实施</w:t>
      </w:r>
      <w:r>
        <w:rPr>
          <w:rFonts w:hint="eastAsia"/>
          <w:color w:val="000000"/>
          <w:lang w:eastAsia="zh-Hans"/>
        </w:rPr>
        <w:t>符合</w:t>
      </w:r>
      <w:r>
        <w:rPr>
          <w:rFonts w:hint="eastAsia"/>
          <w:color w:val="000000"/>
          <w:lang w:eastAsia="zh-CN"/>
        </w:rPr>
        <w:t>地区“</w:t>
      </w:r>
      <w:r>
        <w:rPr>
          <w:rFonts w:hint="eastAsia"/>
          <w:color w:val="000000"/>
          <w:lang w:val="en-US" w:eastAsia="zh-CN"/>
        </w:rPr>
        <w:t>9·24</w:t>
      </w:r>
      <w:r>
        <w:rPr>
          <w:rFonts w:hint="eastAsia"/>
          <w:color w:val="000000"/>
          <w:lang w:eastAsia="zh-CN"/>
        </w:rPr>
        <w:t>”会议“进一步增强洛浦县技防力量，推进洛浦社会治理体系和治理能力现代化进程”</w:t>
      </w:r>
      <w:r>
        <w:rPr>
          <w:rFonts w:hint="eastAsia"/>
          <w:color w:val="000000"/>
          <w:lang w:val="en-US" w:eastAsia="zh-CN"/>
        </w:rPr>
        <w:t>的会议精神</w:t>
      </w:r>
      <w:r>
        <w:rPr>
          <w:rFonts w:hint="eastAsia"/>
          <w:color w:val="000000"/>
          <w:lang w:eastAsia="zh-CN"/>
        </w:rPr>
        <w:t>，</w:t>
      </w:r>
      <w:r>
        <w:rPr>
          <w:rFonts w:hint="eastAsia"/>
          <w:color w:val="000000"/>
          <w:lang w:val="en-US" w:eastAsia="zh-CN"/>
        </w:rPr>
        <w:t>符合</w:t>
      </w:r>
      <w:r>
        <w:rPr>
          <w:rFonts w:hint="eastAsia"/>
          <w:color w:val="000000"/>
          <w:lang w:eastAsia="zh-CN"/>
        </w:rPr>
        <w:t>地委《关于创新社会治理体系提升社会治理能力的实施意见》及《洛浦县创新社会治理体系提升社会</w:t>
      </w:r>
      <w:r>
        <w:rPr>
          <w:rFonts w:hint="eastAsia"/>
          <w:color w:val="auto"/>
          <w:lang w:eastAsia="zh-CN"/>
        </w:rPr>
        <w:t>治理能力的实施方案》</w:t>
      </w:r>
      <w:r>
        <w:rPr>
          <w:rFonts w:hint="eastAsia"/>
          <w:color w:val="auto"/>
          <w:lang w:val="en-US" w:eastAsia="zh-CN"/>
        </w:rPr>
        <w:t>的</w:t>
      </w:r>
      <w:r>
        <w:rPr>
          <w:rFonts w:hint="eastAsia"/>
          <w:color w:val="auto"/>
          <w:lang w:eastAsia="zh-CN"/>
        </w:rPr>
        <w:t>文件要求，</w:t>
      </w:r>
      <w:r>
        <w:rPr>
          <w:rFonts w:hint="eastAsia"/>
          <w:color w:val="auto"/>
          <w:lang w:eastAsia="zh-Hans"/>
        </w:rPr>
        <w:t>符合行业发展规划和政策要求</w:t>
      </w:r>
      <w:r>
        <w:rPr>
          <w:rFonts w:hint="eastAsia"/>
          <w:color w:val="auto"/>
        </w:rPr>
        <w:t>；本</w:t>
      </w:r>
      <w:r>
        <w:rPr>
          <w:rFonts w:hint="eastAsia"/>
          <w:color w:val="auto"/>
          <w:lang w:eastAsia="zh-Hans"/>
        </w:rPr>
        <w:t>项目立项符合《</w:t>
      </w:r>
      <w:r>
        <w:rPr>
          <w:rFonts w:hint="eastAsia"/>
          <w:color w:val="auto"/>
          <w:lang w:eastAsia="zh-CN"/>
        </w:rPr>
        <w:t>中共洛浦县委政法委员会</w:t>
      </w:r>
      <w:r>
        <w:rPr>
          <w:rFonts w:hint="eastAsia"/>
          <w:color w:val="auto"/>
        </w:rPr>
        <w:t>单位</w:t>
      </w:r>
      <w:r>
        <w:rPr>
          <w:rFonts w:hint="eastAsia"/>
          <w:color w:val="auto"/>
          <w:lang w:eastAsia="zh-Hans"/>
        </w:rPr>
        <w:t>配置内设机构和人员编制规定》中职责范围</w:t>
      </w:r>
      <w:r>
        <w:rPr>
          <w:rFonts w:hint="eastAsia"/>
          <w:color w:val="auto"/>
        </w:rPr>
        <w:t>中的“</w:t>
      </w:r>
      <w:r>
        <w:rPr>
          <w:rFonts w:hint="eastAsia"/>
          <w:color w:val="auto"/>
          <w:lang w:eastAsia="zh-CN"/>
        </w:rPr>
        <w:t>处理突发事件并做好应急事件工作</w:t>
      </w:r>
      <w:r>
        <w:rPr>
          <w:rFonts w:hint="eastAsia"/>
          <w:color w:val="auto"/>
        </w:rPr>
        <w:t>”</w:t>
      </w:r>
      <w:r>
        <w:rPr>
          <w:rFonts w:hint="eastAsia"/>
          <w:color w:val="auto"/>
          <w:lang w:eastAsia="zh-Hans"/>
        </w:rPr>
        <w:t>，属于</w:t>
      </w:r>
      <w:r>
        <w:rPr>
          <w:rFonts w:hint="eastAsia"/>
          <w:color w:val="auto"/>
        </w:rPr>
        <w:t>我单位</w:t>
      </w:r>
      <w:r>
        <w:rPr>
          <w:rFonts w:hint="eastAsia"/>
          <w:color w:val="auto"/>
          <w:lang w:eastAsia="zh-Hans"/>
        </w:rPr>
        <w:t>履职所需</w:t>
      </w:r>
      <w:r>
        <w:rPr>
          <w:rFonts w:hint="eastAsia"/>
          <w:color w:val="auto"/>
        </w:rPr>
        <w:t>；</w:t>
      </w:r>
      <w:r>
        <w:rPr>
          <w:rFonts w:hint="eastAsia"/>
          <w:color w:val="auto"/>
          <w:lang w:eastAsia="zh-Hans"/>
        </w:rPr>
        <w:t>根据《财政资金直接支付申请书》</w:t>
      </w:r>
      <w:r>
        <w:rPr>
          <w:rFonts w:hint="eastAsia"/>
          <w:color w:val="auto"/>
        </w:rPr>
        <w:t>，</w:t>
      </w:r>
      <w:r>
        <w:rPr>
          <w:rFonts w:hint="eastAsia"/>
          <w:color w:val="000000"/>
        </w:rPr>
        <w:t>本</w:t>
      </w:r>
      <w:r>
        <w:rPr>
          <w:rFonts w:hint="eastAsia"/>
          <w:color w:val="000000"/>
          <w:lang w:eastAsia="zh-Hans"/>
        </w:rPr>
        <w:t>项目资金性质为“公共财政预算”功能分类</w:t>
      </w:r>
      <w:r>
        <w:rPr>
          <w:rFonts w:hint="eastAsia"/>
          <w:color w:val="auto"/>
          <w:lang w:eastAsia="zh-Hans"/>
        </w:rPr>
        <w:t>为“</w:t>
      </w:r>
      <w:r>
        <w:rPr>
          <w:rFonts w:hint="eastAsia"/>
          <w:color w:val="auto"/>
        </w:rPr>
        <w:t>2013199</w:t>
      </w:r>
      <w:r>
        <w:rPr>
          <w:rFonts w:hint="eastAsia"/>
          <w:color w:val="auto"/>
          <w:lang w:val="en-US" w:eastAsia="zh-CN"/>
        </w:rPr>
        <w:t>其他党委办公厅（室）及相关机构事务</w:t>
      </w:r>
      <w:r>
        <w:rPr>
          <w:rFonts w:hint="eastAsia"/>
          <w:color w:val="auto"/>
          <w:lang w:eastAsia="zh-Hans"/>
        </w:rPr>
        <w:t>”经济分类为“</w:t>
      </w:r>
      <w:r>
        <w:rPr>
          <w:rFonts w:hint="eastAsia"/>
          <w:color w:val="auto"/>
          <w:lang w:val="en-US" w:eastAsia="zh-CN"/>
        </w:rPr>
        <w:t>50404设备购置</w:t>
      </w:r>
      <w:r>
        <w:rPr>
          <w:rFonts w:hint="eastAsia"/>
          <w:color w:val="auto"/>
          <w:lang w:eastAsia="zh-Hans"/>
        </w:rPr>
        <w:t>”属</w:t>
      </w:r>
      <w:r>
        <w:rPr>
          <w:rFonts w:hint="eastAsia"/>
          <w:color w:val="auto"/>
          <w:highlight w:val="none"/>
          <w:lang w:eastAsia="zh-Hans"/>
        </w:rPr>
        <w:t>于</w:t>
      </w:r>
      <w:r>
        <w:rPr>
          <w:rFonts w:hint="eastAsia"/>
          <w:color w:val="000000"/>
          <w:highlight w:val="none"/>
          <w:lang w:eastAsia="zh-Hans"/>
        </w:rPr>
        <w:t>公共财政支持范围，符合中央、地方事权支出责任划分原则</w:t>
      </w:r>
      <w:r>
        <w:rPr>
          <w:rFonts w:hint="eastAsia"/>
          <w:color w:val="000000"/>
          <w:highlight w:val="none"/>
        </w:rPr>
        <w:t>；经检查</w:t>
      </w:r>
      <w:r>
        <w:rPr>
          <w:rFonts w:hint="eastAsia"/>
          <w:color w:val="000000"/>
          <w:highlight w:val="none"/>
          <w:lang w:eastAsia="zh-Hans"/>
        </w:rPr>
        <w:t>我单位财政</w:t>
      </w:r>
      <w:r>
        <w:rPr>
          <w:color w:val="000000"/>
          <w:highlight w:val="none"/>
          <w:lang w:eastAsia="zh-Hans"/>
        </w:rPr>
        <w:t>应用平台</w:t>
      </w:r>
      <w:r>
        <w:rPr>
          <w:rFonts w:hint="eastAsia"/>
          <w:color w:val="000000"/>
          <w:highlight w:val="none"/>
          <w:lang w:eastAsia="zh-Hans"/>
        </w:rPr>
        <w:t>指标，</w:t>
      </w:r>
      <w:r>
        <w:rPr>
          <w:rFonts w:hint="eastAsia"/>
          <w:color w:val="000000"/>
          <w:highlight w:val="none"/>
        </w:rPr>
        <w:t>本</w:t>
      </w:r>
      <w:r>
        <w:rPr>
          <w:rFonts w:hint="eastAsia"/>
          <w:color w:val="000000"/>
          <w:highlight w:val="none"/>
          <w:lang w:eastAsia="zh-Hans"/>
        </w:rPr>
        <w:t>项目不存在重复。</w:t>
      </w:r>
    </w:p>
    <w:p>
      <w:pPr>
        <w:keepNext w:val="0"/>
        <w:keepLines w:val="0"/>
        <w:pageBreakBefore w:val="0"/>
        <w:widowControl w:val="0"/>
        <w:kinsoku/>
        <w:wordWrap/>
        <w:overflowPunct/>
        <w:topLinePunct w:val="0"/>
        <w:autoSpaceDE/>
        <w:autoSpaceDN/>
        <w:bidi w:val="0"/>
        <w:adjustRightInd/>
        <w:ind w:firstLine="560"/>
        <w:textAlignment w:val="auto"/>
        <w:rPr>
          <w:b/>
          <w:bCs/>
          <w:color w:val="auto"/>
        </w:rPr>
      </w:pPr>
      <w:r>
        <w:rPr>
          <w:rFonts w:hint="eastAsia"/>
        </w:rPr>
        <w:t>综上所述，</w:t>
      </w:r>
      <w:r>
        <w:rPr>
          <w:rFonts w:hint="eastAsia"/>
          <w:color w:val="000000"/>
        </w:rPr>
        <w:t>本</w:t>
      </w:r>
      <w:r>
        <w:rPr>
          <w:rFonts w:hint="eastAsia"/>
          <w:color w:val="000000"/>
          <w:lang w:eastAsia="zh-Hans"/>
        </w:rPr>
        <w:t>指标满</w:t>
      </w:r>
      <w:r>
        <w:rPr>
          <w:rFonts w:hint="eastAsia"/>
          <w:color w:val="auto"/>
          <w:lang w:eastAsia="zh-Hans"/>
        </w:rPr>
        <w:t>分为</w:t>
      </w:r>
      <w:r>
        <w:rPr>
          <w:rFonts w:hint="eastAsia"/>
          <w:color w:val="auto"/>
        </w:rPr>
        <w:t>5</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5.00</w:t>
      </w:r>
      <w:r>
        <w:rPr>
          <w:rFonts w:hint="eastAsia"/>
          <w:color w:val="auto"/>
          <w:lang w:eastAsia="zh-Hans"/>
        </w:rPr>
        <w:t>分</w:t>
      </w:r>
      <w:r>
        <w:rPr>
          <w:rFonts w:hint="eastAsia"/>
          <w:color w:val="auto"/>
        </w:rPr>
        <w:t>，本项目立项依据充分。</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（2）立项程序规范性</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本项目</w:t>
      </w:r>
      <w:r>
        <w:rPr>
          <w:rFonts w:hint="eastAsia"/>
          <w:color w:val="auto"/>
          <w:lang w:eastAsia="zh-CN"/>
        </w:rPr>
        <w:t>根据地区“</w:t>
      </w:r>
      <w:r>
        <w:rPr>
          <w:rFonts w:hint="eastAsia"/>
          <w:color w:val="auto"/>
          <w:lang w:val="en-US" w:eastAsia="zh-CN"/>
        </w:rPr>
        <w:t>9·24</w:t>
      </w:r>
      <w:r>
        <w:rPr>
          <w:rFonts w:hint="eastAsia"/>
          <w:color w:val="auto"/>
          <w:lang w:eastAsia="zh-CN"/>
        </w:rPr>
        <w:t>”会议精神，进一步增强洛浦县技防力量，推进洛浦社会治理体系和治理能力现代化进程，</w:t>
      </w:r>
      <w:r>
        <w:rPr>
          <w:rFonts w:hint="eastAsia"/>
          <w:color w:val="auto"/>
          <w:highlight w:val="none"/>
          <w:lang w:eastAsia="zh-CN"/>
        </w:rPr>
        <w:t>为新拆分的</w:t>
      </w:r>
      <w:r>
        <w:rPr>
          <w:rFonts w:hint="eastAsia"/>
          <w:color w:val="auto"/>
          <w:highlight w:val="none"/>
          <w:lang w:val="en-US" w:eastAsia="zh-CN"/>
        </w:rPr>
        <w:t>32个重点村综治中心购置电脑，每个村委会配置4台电脑，本项目为以前年度项目，本年仅为支付尾款，</w:t>
      </w:r>
      <w:r>
        <w:rPr>
          <w:rFonts w:hint="eastAsia"/>
          <w:color w:val="auto"/>
        </w:rPr>
        <w:t>项目立项过程中产生的文件均符合</w:t>
      </w:r>
      <w:r>
        <w:rPr>
          <w:rFonts w:hint="eastAsia"/>
          <w:color w:val="auto"/>
          <w:lang w:eastAsia="zh-Hans"/>
        </w:rPr>
        <w:t>相关要求</w:t>
      </w:r>
      <w:r>
        <w:rPr>
          <w:rFonts w:hint="eastAsia"/>
          <w:color w:val="auto"/>
        </w:rPr>
        <w:t>。本</w:t>
      </w:r>
      <w:r>
        <w:rPr>
          <w:rFonts w:hint="eastAsia"/>
          <w:color w:val="auto"/>
          <w:lang w:eastAsia="zh-Hans"/>
        </w:rPr>
        <w:t>项目为</w:t>
      </w:r>
      <w:r>
        <w:rPr>
          <w:rFonts w:hint="eastAsia"/>
          <w:color w:val="auto"/>
          <w:lang w:eastAsia="zh-CN"/>
        </w:rPr>
        <w:t>特定目标</w:t>
      </w:r>
      <w:r>
        <w:rPr>
          <w:rFonts w:hint="eastAsia"/>
          <w:color w:val="auto"/>
          <w:lang w:eastAsia="zh-Hans"/>
        </w:rPr>
        <w:t>类项目，</w:t>
      </w:r>
      <w:r>
        <w:rPr>
          <w:rFonts w:hint="eastAsia"/>
          <w:color w:val="auto"/>
        </w:rPr>
        <w:t>属于经常性项目，</w:t>
      </w:r>
      <w:r>
        <w:rPr>
          <w:rFonts w:hint="eastAsia"/>
          <w:color w:val="auto"/>
          <w:lang w:eastAsia="zh-Hans"/>
        </w:rPr>
        <w:t>项目预算金额为</w:t>
      </w:r>
      <w:r>
        <w:rPr>
          <w:rFonts w:hint="eastAsia"/>
          <w:color w:val="auto"/>
          <w:lang w:val="en-US" w:eastAsia="zh-CN"/>
        </w:rPr>
        <w:t>43.20</w:t>
      </w:r>
      <w:r>
        <w:rPr>
          <w:rFonts w:hint="eastAsia"/>
          <w:color w:val="auto"/>
          <w:lang w:eastAsia="zh-Hans"/>
        </w:rPr>
        <w:t>万元，不涉及</w:t>
      </w:r>
      <w:r>
        <w:rPr>
          <w:rFonts w:hint="eastAsia"/>
          <w:color w:val="auto"/>
        </w:rPr>
        <w:t>事前绩效评估和风险评估。</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综上所述，本</w:t>
      </w:r>
      <w:r>
        <w:rPr>
          <w:rFonts w:hint="eastAsia"/>
          <w:color w:val="auto"/>
          <w:lang w:eastAsia="zh-Hans"/>
        </w:rPr>
        <w:t>指标满分为</w:t>
      </w:r>
      <w:r>
        <w:rPr>
          <w:rFonts w:hint="eastAsia"/>
          <w:color w:val="auto"/>
        </w:rPr>
        <w:t>3</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3.00</w:t>
      </w:r>
      <w:r>
        <w:rPr>
          <w:rFonts w:hint="eastAsia"/>
          <w:color w:val="auto"/>
          <w:lang w:eastAsia="zh-Hans"/>
        </w:rPr>
        <w:t>分</w:t>
      </w:r>
      <w:r>
        <w:rPr>
          <w:rFonts w:hint="eastAsia"/>
          <w:color w:val="auto"/>
        </w:rPr>
        <w:t>，本项目立项程序合规。</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2.绩效目标情况分析</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（1）绩效目标合理性</w:t>
      </w:r>
    </w:p>
    <w:p>
      <w:pPr>
        <w:keepNext w:val="0"/>
        <w:keepLines w:val="0"/>
        <w:pageBreakBefore w:val="0"/>
        <w:widowControl w:val="0"/>
        <w:kinsoku/>
        <w:wordWrap/>
        <w:overflowPunct/>
        <w:topLinePunct w:val="0"/>
        <w:autoSpaceDE/>
        <w:autoSpaceDN/>
        <w:bidi w:val="0"/>
        <w:adjustRightInd/>
        <w:ind w:firstLine="560"/>
        <w:textAlignment w:val="auto"/>
        <w:rPr>
          <w:color w:val="auto"/>
          <w:lang w:eastAsia="zh-Hans"/>
        </w:rPr>
      </w:pPr>
      <w:r>
        <w:rPr>
          <w:rFonts w:hint="eastAsia"/>
          <w:color w:val="auto"/>
        </w:rPr>
        <w:t>本项目已设置年度绩效目标，具体内容为“为全县32个重点村委会购置电脑，每个村委会发放4台电脑，项目总投资为83.2</w:t>
      </w:r>
      <w:r>
        <w:rPr>
          <w:rFonts w:hint="eastAsia"/>
          <w:color w:val="auto"/>
          <w:lang w:val="en-US" w:eastAsia="zh-CN"/>
        </w:rPr>
        <w:t>0</w:t>
      </w:r>
      <w:r>
        <w:rPr>
          <w:rFonts w:hint="eastAsia"/>
          <w:color w:val="auto"/>
        </w:rPr>
        <w:t>万元，前期已付款40</w:t>
      </w:r>
      <w:r>
        <w:rPr>
          <w:rFonts w:hint="eastAsia"/>
          <w:color w:val="auto"/>
          <w:lang w:val="en-US" w:eastAsia="zh-CN"/>
        </w:rPr>
        <w:t>.00</w:t>
      </w:r>
      <w:r>
        <w:rPr>
          <w:rFonts w:hint="eastAsia"/>
          <w:color w:val="auto"/>
        </w:rPr>
        <w:t>万元，本次绩效只考察43.2</w:t>
      </w:r>
      <w:r>
        <w:rPr>
          <w:rFonts w:hint="eastAsia"/>
          <w:color w:val="auto"/>
          <w:lang w:val="en-US" w:eastAsia="zh-CN"/>
        </w:rPr>
        <w:t>0</w:t>
      </w:r>
      <w:r>
        <w:rPr>
          <w:rFonts w:hint="eastAsia"/>
          <w:color w:val="auto"/>
        </w:rPr>
        <w:t>万元部分”；本项目实际工作为：</w:t>
      </w:r>
      <w:r>
        <w:rPr>
          <w:rFonts w:hint="eastAsia"/>
          <w:color w:val="auto"/>
          <w:lang w:val="en-US" w:eastAsia="zh-CN"/>
        </w:rPr>
        <w:t>已完成</w:t>
      </w:r>
      <w:r>
        <w:rPr>
          <w:rFonts w:hint="eastAsia"/>
          <w:color w:val="auto"/>
        </w:rPr>
        <w:t>为全县32个重点村委会购置电脑，每个村委会发放4台电脑，项目总投资为83.2</w:t>
      </w:r>
      <w:r>
        <w:rPr>
          <w:rFonts w:hint="eastAsia"/>
          <w:color w:val="auto"/>
          <w:lang w:val="en-US" w:eastAsia="zh-CN"/>
        </w:rPr>
        <w:t>0</w:t>
      </w:r>
      <w:r>
        <w:rPr>
          <w:rFonts w:hint="eastAsia"/>
          <w:color w:val="auto"/>
        </w:rPr>
        <w:t>万元，前期已付款40</w:t>
      </w:r>
      <w:r>
        <w:rPr>
          <w:rFonts w:hint="eastAsia"/>
          <w:color w:val="auto"/>
          <w:lang w:val="en-US" w:eastAsia="zh-CN"/>
        </w:rPr>
        <w:t>.00</w:t>
      </w:r>
      <w:r>
        <w:rPr>
          <w:rFonts w:hint="eastAsia"/>
          <w:color w:val="auto"/>
        </w:rPr>
        <w:t>万元，本次</w:t>
      </w:r>
      <w:r>
        <w:rPr>
          <w:rFonts w:hint="eastAsia"/>
          <w:color w:val="auto"/>
          <w:lang w:val="en-US" w:eastAsia="zh-CN"/>
        </w:rPr>
        <w:t>支付剩余款项</w:t>
      </w:r>
      <w:r>
        <w:rPr>
          <w:rFonts w:hint="eastAsia"/>
          <w:color w:val="auto"/>
        </w:rPr>
        <w:t>43.2</w:t>
      </w:r>
      <w:r>
        <w:rPr>
          <w:rFonts w:hint="eastAsia"/>
          <w:color w:val="auto"/>
          <w:lang w:val="en-US" w:eastAsia="zh-CN"/>
        </w:rPr>
        <w:t>0</w:t>
      </w:r>
      <w:r>
        <w:rPr>
          <w:rFonts w:hint="eastAsia"/>
          <w:color w:val="auto"/>
        </w:rPr>
        <w:t>万元。绩效目标与实际工作内容一致，两者具有相关性;本项目</w:t>
      </w:r>
      <w:r>
        <w:rPr>
          <w:rFonts w:hint="eastAsia"/>
          <w:color w:val="auto"/>
          <w:lang w:eastAsia="zh-Hans"/>
        </w:rPr>
        <w:t>按照绩效目标完成数量指标、质量指标、时效指标、成本指标，有效提高</w:t>
      </w:r>
      <w:r>
        <w:rPr>
          <w:rFonts w:hint="eastAsia"/>
          <w:color w:val="auto"/>
          <w:lang w:eastAsia="zh-CN"/>
        </w:rPr>
        <w:t>了</w:t>
      </w:r>
      <w:r>
        <w:rPr>
          <w:rFonts w:hint="eastAsia"/>
          <w:color w:val="auto"/>
          <w:lang w:eastAsia="zh-Hans"/>
        </w:rPr>
        <w:t>村级综治中心建设水平，持续推进</w:t>
      </w:r>
      <w:r>
        <w:rPr>
          <w:rFonts w:hint="eastAsia"/>
          <w:color w:val="auto"/>
          <w:lang w:eastAsia="zh-CN"/>
        </w:rPr>
        <w:t>了</w:t>
      </w:r>
      <w:r>
        <w:rPr>
          <w:rFonts w:hint="eastAsia"/>
          <w:color w:val="auto"/>
          <w:lang w:eastAsia="zh-Hans"/>
        </w:rPr>
        <w:t>洛浦社会治理体系和治理能力现代化，年度绩效目标完成，预期产出效益和效果符合正常的业绩水平。</w:t>
      </w:r>
    </w:p>
    <w:p>
      <w:pPr>
        <w:keepNext w:val="0"/>
        <w:keepLines w:val="0"/>
        <w:pageBreakBefore w:val="0"/>
        <w:widowControl w:val="0"/>
        <w:kinsoku/>
        <w:wordWrap/>
        <w:overflowPunct/>
        <w:topLinePunct w:val="0"/>
        <w:autoSpaceDE/>
        <w:autoSpaceDN/>
        <w:bidi w:val="0"/>
        <w:adjustRightInd/>
        <w:ind w:firstLine="560"/>
        <w:textAlignment w:val="auto"/>
        <w:rPr>
          <w:color w:val="auto"/>
          <w:lang w:eastAsia="zh-Hans"/>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，本项目绩效目标设置合理。</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（2）绩效指标明确性</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lang w:eastAsia="zh-Hans"/>
        </w:rPr>
        <w:t>经</w:t>
      </w:r>
      <w:r>
        <w:rPr>
          <w:rFonts w:hint="eastAsia"/>
          <w:color w:val="auto"/>
          <w:lang w:eastAsia="zh-Hans"/>
        </w:rPr>
        <w:t>检查</w:t>
      </w:r>
      <w:r>
        <w:rPr>
          <w:rFonts w:hint="eastAsia"/>
          <w:color w:val="auto"/>
        </w:rPr>
        <w:t>我单位年初设置的</w:t>
      </w:r>
      <w:r>
        <w:rPr>
          <w:rFonts w:hint="eastAsia"/>
          <w:color w:val="auto"/>
          <w:lang w:eastAsia="zh-Hans"/>
        </w:rPr>
        <w:t>《项目支出绩效目标表》，得出如下结论：</w:t>
      </w:r>
      <w:r>
        <w:rPr>
          <w:rFonts w:hint="eastAsia"/>
          <w:color w:val="auto"/>
        </w:rPr>
        <w:t>本</w:t>
      </w:r>
      <w:r>
        <w:rPr>
          <w:rFonts w:hint="eastAsia"/>
          <w:color w:val="auto"/>
          <w:lang w:eastAsia="zh-Hans"/>
        </w:rPr>
        <w:t>项目已将年度绩效目标进行细化为绩效指标体系，共设置一级指标3个，二级指标</w:t>
      </w:r>
      <w:r>
        <w:rPr>
          <w:rFonts w:hint="eastAsia"/>
          <w:color w:val="auto"/>
          <w:lang w:val="en-US" w:eastAsia="zh-CN"/>
        </w:rPr>
        <w:t>7</w:t>
      </w:r>
      <w:r>
        <w:rPr>
          <w:rFonts w:hint="eastAsia"/>
          <w:color w:val="auto"/>
          <w:lang w:eastAsia="zh-Hans"/>
        </w:rPr>
        <w:t>个，三级指标</w:t>
      </w:r>
      <w:r>
        <w:rPr>
          <w:rFonts w:hint="eastAsia"/>
          <w:color w:val="auto"/>
          <w:lang w:val="en-US" w:eastAsia="zh-CN"/>
        </w:rPr>
        <w:t>10</w:t>
      </w:r>
      <w:r>
        <w:rPr>
          <w:rFonts w:hint="eastAsia"/>
          <w:color w:val="auto"/>
          <w:lang w:eastAsia="zh-Hans"/>
        </w:rPr>
        <w:t>个</w:t>
      </w:r>
      <w:r>
        <w:rPr>
          <w:rFonts w:hint="eastAsia"/>
          <w:color w:val="auto"/>
        </w:rPr>
        <w:t>，</w:t>
      </w:r>
      <w:r>
        <w:rPr>
          <w:rFonts w:hint="eastAsia"/>
          <w:color w:val="auto"/>
          <w:lang w:eastAsia="zh-Hans"/>
        </w:rPr>
        <w:t>定量指标</w:t>
      </w:r>
      <w:r>
        <w:rPr>
          <w:rFonts w:hint="eastAsia"/>
          <w:color w:val="auto"/>
          <w:lang w:val="en-US" w:eastAsia="zh-CN"/>
        </w:rPr>
        <w:t>7</w:t>
      </w:r>
      <w:r>
        <w:rPr>
          <w:rFonts w:hint="eastAsia"/>
          <w:color w:val="auto"/>
          <w:lang w:eastAsia="zh-Hans"/>
        </w:rPr>
        <w:t>个，定性指标</w:t>
      </w:r>
      <w:r>
        <w:rPr>
          <w:rFonts w:hint="eastAsia"/>
          <w:color w:val="auto"/>
          <w:lang w:val="en-US" w:eastAsia="zh-CN"/>
        </w:rPr>
        <w:t>3</w:t>
      </w:r>
      <w:r>
        <w:rPr>
          <w:rFonts w:hint="eastAsia"/>
          <w:color w:val="auto"/>
          <w:lang w:eastAsia="zh-Hans"/>
        </w:rPr>
        <w:t>个，指标量化率为</w:t>
      </w:r>
      <w:r>
        <w:rPr>
          <w:rFonts w:hint="eastAsia"/>
          <w:color w:val="auto"/>
          <w:lang w:val="en-US" w:eastAsia="zh-CN"/>
        </w:rPr>
        <w:t>70.00</w:t>
      </w:r>
      <w:r>
        <w:rPr>
          <w:rFonts w:hint="eastAsia"/>
          <w:color w:val="auto"/>
          <w:lang w:eastAsia="zh-Hans"/>
        </w:rPr>
        <w:t>%，量化率达</w:t>
      </w:r>
      <w:r>
        <w:rPr>
          <w:rFonts w:hint="eastAsia"/>
          <w:color w:val="auto"/>
          <w:lang w:val="en-US" w:eastAsia="zh-CN"/>
        </w:rPr>
        <w:t>到了</w:t>
      </w:r>
      <w:r>
        <w:rPr>
          <w:rFonts w:hint="eastAsia"/>
          <w:color w:val="auto"/>
          <w:lang w:eastAsia="zh-Hans"/>
        </w:rPr>
        <w:t>70</w:t>
      </w:r>
      <w:r>
        <w:rPr>
          <w:rFonts w:hint="eastAsia"/>
          <w:color w:val="auto"/>
          <w:lang w:val="en-US" w:eastAsia="zh-CN"/>
        </w:rPr>
        <w:t>.00</w:t>
      </w:r>
      <w:r>
        <w:rPr>
          <w:rFonts w:hint="eastAsia"/>
          <w:color w:val="auto"/>
          <w:lang w:eastAsia="zh-Hans"/>
        </w:rPr>
        <w:t>%</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综上所述，本</w:t>
      </w:r>
      <w:r>
        <w:rPr>
          <w:rFonts w:hint="eastAsia"/>
          <w:color w:val="auto"/>
          <w:lang w:eastAsia="zh-Hans"/>
        </w:rPr>
        <w:t>指标满分为</w:t>
      </w:r>
      <w:r>
        <w:rPr>
          <w:rFonts w:hint="eastAsia"/>
          <w:color w:val="auto"/>
        </w:rPr>
        <w:t>3</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3.00</w:t>
      </w:r>
      <w:r>
        <w:rPr>
          <w:rFonts w:hint="eastAsia"/>
          <w:color w:val="auto"/>
          <w:lang w:eastAsia="zh-Hans"/>
        </w:rPr>
        <w:t>分</w:t>
      </w:r>
      <w:r>
        <w:rPr>
          <w:rFonts w:hint="eastAsia"/>
          <w:color w:val="auto"/>
        </w:rPr>
        <w:t>，本项目所设置绩效指标明确。</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3.资金投入情况分析</w:t>
      </w:r>
    </w:p>
    <w:p>
      <w:pPr>
        <w:keepNext w:val="0"/>
        <w:keepLines w:val="0"/>
        <w:pageBreakBefore w:val="0"/>
        <w:widowControl w:val="0"/>
        <w:kinsoku/>
        <w:wordWrap/>
        <w:overflowPunct/>
        <w:topLinePunct w:val="0"/>
        <w:autoSpaceDE/>
        <w:autoSpaceDN/>
        <w:bidi w:val="0"/>
        <w:adjustRightInd/>
        <w:ind w:firstLine="562"/>
        <w:textAlignment w:val="auto"/>
        <w:rPr>
          <w:b/>
          <w:bCs/>
          <w:color w:val="000000"/>
          <w:lang w:eastAsia="zh-Hans" w:bidi="ar"/>
        </w:rPr>
      </w:pPr>
      <w:r>
        <w:rPr>
          <w:rFonts w:hint="eastAsia"/>
          <w:b/>
          <w:bCs/>
          <w:color w:val="000000"/>
          <w:lang w:eastAsia="zh-Hans" w:bidi="ar"/>
        </w:rPr>
        <w:t>（1）预算编制科学性</w:t>
      </w:r>
    </w:p>
    <w:p>
      <w:pPr>
        <w:keepNext w:val="0"/>
        <w:keepLines w:val="0"/>
        <w:pageBreakBefore w:val="0"/>
        <w:widowControl w:val="0"/>
        <w:kinsoku/>
        <w:wordWrap/>
        <w:overflowPunct/>
        <w:topLinePunct w:val="0"/>
        <w:autoSpaceDE/>
        <w:autoSpaceDN/>
        <w:bidi w:val="0"/>
        <w:adjustRightInd/>
        <w:ind w:firstLine="560"/>
        <w:jc w:val="left"/>
        <w:textAlignment w:val="auto"/>
        <w:rPr>
          <w:color w:val="000000"/>
          <w:lang w:bidi="ar"/>
        </w:rPr>
      </w:pPr>
      <w:r>
        <w:rPr>
          <w:rFonts w:hint="eastAsia"/>
          <w:color w:val="000000"/>
          <w:lang w:bidi="ar"/>
        </w:rPr>
        <w:t>本</w:t>
      </w:r>
      <w:r>
        <w:rPr>
          <w:rFonts w:hint="eastAsia"/>
          <w:color w:val="000000"/>
          <w:lang w:eastAsia="zh-Hans" w:bidi="ar"/>
        </w:rPr>
        <w:t>项目</w:t>
      </w:r>
      <w:r>
        <w:rPr>
          <w:rFonts w:hint="eastAsia"/>
          <w:color w:val="000000"/>
          <w:lang w:eastAsia="zh-CN" w:bidi="ar"/>
        </w:rPr>
        <w:t>预算编制通过政府集中采购，由新疆锐捷信息技术有限公司提供</w:t>
      </w:r>
      <w:r>
        <w:rPr>
          <w:rFonts w:hint="eastAsia"/>
          <w:color w:val="000000"/>
          <w:lang w:val="en-US" w:eastAsia="zh-CN" w:bidi="ar"/>
        </w:rPr>
        <w:t>最低报价得出</w:t>
      </w:r>
      <w:r>
        <w:rPr>
          <w:rFonts w:hint="eastAsia"/>
          <w:color w:val="000000"/>
          <w:lang w:eastAsia="zh-Hans" w:bidi="ar"/>
        </w:rPr>
        <w:t>，即预算</w:t>
      </w:r>
      <w:r>
        <w:rPr>
          <w:rFonts w:hint="eastAsia"/>
          <w:color w:val="000000"/>
          <w:lang w:bidi="ar"/>
        </w:rPr>
        <w:t>编制</w:t>
      </w:r>
      <w:r>
        <w:rPr>
          <w:rFonts w:hint="eastAsia"/>
          <w:color w:val="000000"/>
          <w:lang w:eastAsia="zh-Hans" w:bidi="ar"/>
        </w:rPr>
        <w:t>较科学且经过论证</w:t>
      </w:r>
      <w:r>
        <w:rPr>
          <w:rFonts w:hint="eastAsia"/>
          <w:color w:val="000000"/>
          <w:lang w:bidi="ar"/>
        </w:rPr>
        <w:t>；</w:t>
      </w:r>
    </w:p>
    <w:p>
      <w:pPr>
        <w:keepNext w:val="0"/>
        <w:keepLines w:val="0"/>
        <w:pageBreakBefore w:val="0"/>
        <w:widowControl w:val="0"/>
        <w:kinsoku/>
        <w:wordWrap/>
        <w:overflowPunct/>
        <w:topLinePunct w:val="0"/>
        <w:autoSpaceDE/>
        <w:autoSpaceDN/>
        <w:bidi w:val="0"/>
        <w:adjustRightInd/>
        <w:ind w:firstLine="560"/>
        <w:textAlignment w:val="auto"/>
        <w:rPr>
          <w:color w:val="auto"/>
          <w:lang w:bidi="ar"/>
        </w:rPr>
      </w:pPr>
      <w:r>
        <w:rPr>
          <w:rFonts w:hint="eastAsia"/>
          <w:color w:val="000000"/>
          <w:lang w:eastAsia="zh-Hans" w:bidi="ar"/>
        </w:rPr>
        <w:t>预算申请内容为</w:t>
      </w:r>
      <w:r>
        <w:rPr>
          <w:rFonts w:hint="eastAsia"/>
          <w:color w:val="auto"/>
        </w:rPr>
        <w:t>为全县32个重点村委会购置电脑，每个村委会发放4台电脑，项目总投资为83.2</w:t>
      </w:r>
      <w:r>
        <w:rPr>
          <w:rFonts w:hint="eastAsia"/>
          <w:color w:val="auto"/>
          <w:lang w:val="en-US" w:eastAsia="zh-CN"/>
        </w:rPr>
        <w:t>0</w:t>
      </w:r>
      <w:r>
        <w:rPr>
          <w:rFonts w:hint="eastAsia"/>
          <w:color w:val="auto"/>
        </w:rPr>
        <w:t>万元，前期已付款40</w:t>
      </w:r>
      <w:r>
        <w:rPr>
          <w:rFonts w:hint="eastAsia"/>
          <w:color w:val="auto"/>
          <w:lang w:val="en-US" w:eastAsia="zh-CN"/>
        </w:rPr>
        <w:t>.00</w:t>
      </w:r>
      <w:r>
        <w:rPr>
          <w:rFonts w:hint="eastAsia"/>
          <w:color w:val="auto"/>
        </w:rPr>
        <w:t>万元，本次</w:t>
      </w:r>
      <w:r>
        <w:rPr>
          <w:rFonts w:hint="eastAsia"/>
          <w:color w:val="auto"/>
          <w:lang w:val="en-US" w:eastAsia="zh-CN"/>
        </w:rPr>
        <w:t>支付剩余</w:t>
      </w:r>
      <w:r>
        <w:rPr>
          <w:rFonts w:hint="eastAsia"/>
          <w:color w:val="auto"/>
        </w:rPr>
        <w:t>43.2</w:t>
      </w:r>
      <w:r>
        <w:rPr>
          <w:rFonts w:hint="eastAsia"/>
          <w:color w:val="auto"/>
          <w:lang w:val="en-US" w:eastAsia="zh-CN"/>
        </w:rPr>
        <w:t>0</w:t>
      </w:r>
      <w:r>
        <w:rPr>
          <w:rFonts w:hint="eastAsia"/>
          <w:color w:val="auto"/>
        </w:rPr>
        <w:t>万元部分</w:t>
      </w:r>
      <w:r>
        <w:rPr>
          <w:rFonts w:hint="eastAsia"/>
          <w:color w:val="auto"/>
          <w:lang w:eastAsia="zh-Hans" w:bidi="ar"/>
        </w:rPr>
        <w:t>，项目实际内容为</w:t>
      </w:r>
      <w:r>
        <w:rPr>
          <w:rFonts w:hint="eastAsia"/>
          <w:color w:val="auto"/>
          <w:lang w:val="en-US" w:eastAsia="zh-CN"/>
        </w:rPr>
        <w:t>已完成</w:t>
      </w:r>
      <w:r>
        <w:rPr>
          <w:rFonts w:hint="eastAsia"/>
          <w:color w:val="auto"/>
        </w:rPr>
        <w:t>为全县32个重点村委会购置电脑，每个村委会发放4台电脑，项目总投资为83.2</w:t>
      </w:r>
      <w:r>
        <w:rPr>
          <w:rFonts w:hint="eastAsia"/>
          <w:color w:val="auto"/>
          <w:lang w:val="en-US" w:eastAsia="zh-CN"/>
        </w:rPr>
        <w:t>0</w:t>
      </w:r>
      <w:r>
        <w:rPr>
          <w:rFonts w:hint="eastAsia"/>
          <w:color w:val="auto"/>
        </w:rPr>
        <w:t>万元，前期已付款40</w:t>
      </w:r>
      <w:r>
        <w:rPr>
          <w:rFonts w:hint="eastAsia"/>
          <w:color w:val="auto"/>
          <w:lang w:val="en-US" w:eastAsia="zh-CN"/>
        </w:rPr>
        <w:t>.00</w:t>
      </w:r>
      <w:r>
        <w:rPr>
          <w:rFonts w:hint="eastAsia"/>
          <w:color w:val="auto"/>
        </w:rPr>
        <w:t>万元，本次</w:t>
      </w:r>
      <w:r>
        <w:rPr>
          <w:rFonts w:hint="eastAsia"/>
          <w:color w:val="auto"/>
          <w:lang w:val="en-US" w:eastAsia="zh-CN"/>
        </w:rPr>
        <w:t>支付剩余款项</w:t>
      </w:r>
      <w:r>
        <w:rPr>
          <w:rFonts w:hint="eastAsia"/>
          <w:color w:val="auto"/>
        </w:rPr>
        <w:t>43.2</w:t>
      </w:r>
      <w:r>
        <w:rPr>
          <w:rFonts w:hint="eastAsia"/>
          <w:color w:val="auto"/>
          <w:lang w:val="en-US" w:eastAsia="zh-CN"/>
        </w:rPr>
        <w:t>0</w:t>
      </w:r>
      <w:r>
        <w:rPr>
          <w:rFonts w:hint="eastAsia"/>
          <w:color w:val="auto"/>
        </w:rPr>
        <w:t>万元</w:t>
      </w:r>
      <w:r>
        <w:rPr>
          <w:rFonts w:hint="eastAsia"/>
          <w:color w:val="auto"/>
          <w:lang w:eastAsia="zh-CN"/>
        </w:rPr>
        <w:t>，</w:t>
      </w:r>
      <w:r>
        <w:rPr>
          <w:rFonts w:hint="eastAsia"/>
          <w:color w:val="auto"/>
          <w:lang w:eastAsia="zh-Hans" w:bidi="ar"/>
        </w:rPr>
        <w:t>预算申请与《</w:t>
      </w:r>
      <w:r>
        <w:rPr>
          <w:rFonts w:hint="eastAsia"/>
          <w:color w:val="auto"/>
          <w:lang w:bidi="ar"/>
        </w:rPr>
        <w:t>32个重点村电脑</w:t>
      </w:r>
      <w:r>
        <w:rPr>
          <w:rFonts w:hint="eastAsia"/>
          <w:color w:val="auto"/>
          <w:lang w:eastAsia="zh-CN" w:bidi="ar"/>
        </w:rPr>
        <w:t>经费</w:t>
      </w:r>
      <w:r>
        <w:rPr>
          <w:rFonts w:hint="eastAsia"/>
          <w:color w:val="auto"/>
          <w:lang w:bidi="ar"/>
        </w:rPr>
        <w:t>项目实施方案</w:t>
      </w:r>
      <w:r>
        <w:rPr>
          <w:rFonts w:hint="eastAsia"/>
          <w:color w:val="auto"/>
          <w:lang w:eastAsia="zh-Hans" w:bidi="ar"/>
        </w:rPr>
        <w:t>》中涉及的项目内容匹配</w:t>
      </w:r>
      <w:r>
        <w:rPr>
          <w:rFonts w:hint="eastAsia"/>
          <w:color w:val="auto"/>
          <w:lang w:bidi="ar"/>
        </w:rPr>
        <w:t>；</w:t>
      </w:r>
    </w:p>
    <w:p>
      <w:pPr>
        <w:keepNext w:val="0"/>
        <w:keepLines w:val="0"/>
        <w:pageBreakBefore w:val="0"/>
        <w:widowControl w:val="0"/>
        <w:kinsoku/>
        <w:wordWrap/>
        <w:overflowPunct/>
        <w:topLinePunct w:val="0"/>
        <w:autoSpaceDE/>
        <w:autoSpaceDN/>
        <w:bidi w:val="0"/>
        <w:adjustRightInd/>
        <w:ind w:firstLine="560"/>
        <w:textAlignment w:val="auto"/>
        <w:rPr>
          <w:color w:val="auto"/>
          <w:lang w:bidi="ar"/>
        </w:rPr>
      </w:pPr>
      <w:r>
        <w:rPr>
          <w:rFonts w:hint="eastAsia"/>
          <w:color w:val="auto"/>
        </w:rPr>
        <w:t>本项目预算申请资金</w:t>
      </w:r>
      <w:r>
        <w:rPr>
          <w:rFonts w:hint="eastAsia"/>
          <w:color w:val="auto"/>
          <w:lang w:val="en-US" w:eastAsia="zh-CN"/>
        </w:rPr>
        <w:t>43.20</w:t>
      </w:r>
      <w:r>
        <w:rPr>
          <w:rFonts w:hint="eastAsia"/>
          <w:color w:val="auto"/>
        </w:rPr>
        <w:t>万元，</w:t>
      </w:r>
      <w:r>
        <w:rPr>
          <w:rFonts w:hint="eastAsia"/>
          <w:color w:val="auto"/>
          <w:highlight w:val="none"/>
        </w:rPr>
        <w:t>我单位在预算申请中严格按照单位标准和数量进行核算，其中：</w:t>
      </w:r>
      <w:r>
        <w:rPr>
          <w:rFonts w:hint="eastAsia"/>
          <w:color w:val="auto"/>
        </w:rPr>
        <w:t>项目总投资为83.2</w:t>
      </w:r>
      <w:r>
        <w:rPr>
          <w:rFonts w:hint="eastAsia"/>
          <w:color w:val="auto"/>
          <w:lang w:val="en-US" w:eastAsia="zh-CN"/>
        </w:rPr>
        <w:t>0</w:t>
      </w:r>
      <w:r>
        <w:rPr>
          <w:rFonts w:hint="eastAsia"/>
          <w:color w:val="auto"/>
        </w:rPr>
        <w:t>万元，前期已付款40</w:t>
      </w:r>
      <w:r>
        <w:rPr>
          <w:rFonts w:hint="eastAsia"/>
          <w:color w:val="auto"/>
          <w:lang w:val="en-US" w:eastAsia="zh-CN"/>
        </w:rPr>
        <w:t>.00</w:t>
      </w:r>
      <w:r>
        <w:rPr>
          <w:rFonts w:hint="eastAsia"/>
          <w:color w:val="auto"/>
        </w:rPr>
        <w:t>万元，本次</w:t>
      </w:r>
      <w:r>
        <w:rPr>
          <w:rFonts w:hint="eastAsia"/>
          <w:color w:val="auto"/>
          <w:lang w:val="en-US" w:eastAsia="zh-CN"/>
        </w:rPr>
        <w:t>支付剩余款项</w:t>
      </w:r>
      <w:r>
        <w:rPr>
          <w:rFonts w:hint="eastAsia"/>
          <w:color w:val="auto"/>
        </w:rPr>
        <w:t>43.2</w:t>
      </w:r>
      <w:r>
        <w:rPr>
          <w:rFonts w:hint="eastAsia"/>
          <w:color w:val="auto"/>
          <w:lang w:val="en-US" w:eastAsia="zh-CN"/>
        </w:rPr>
        <w:t>0</w:t>
      </w:r>
      <w:r>
        <w:rPr>
          <w:rFonts w:hint="eastAsia"/>
          <w:color w:val="auto"/>
        </w:rPr>
        <w:t>万元</w:t>
      </w:r>
      <w:r>
        <w:rPr>
          <w:rFonts w:hint="eastAsia"/>
          <w:color w:val="auto"/>
          <w:highlight w:val="none"/>
        </w:rPr>
        <w:t>，</w:t>
      </w:r>
      <w:r>
        <w:rPr>
          <w:rFonts w:hint="eastAsia"/>
          <w:color w:val="auto"/>
          <w:highlight w:val="none"/>
          <w:lang w:val="en-US" w:eastAsia="zh-CN"/>
        </w:rPr>
        <w:t>电脑</w:t>
      </w:r>
      <w:r>
        <w:rPr>
          <w:rFonts w:hint="eastAsia"/>
          <w:color w:val="auto"/>
          <w:highlight w:val="none"/>
        </w:rPr>
        <w:t>数量为</w:t>
      </w:r>
      <w:r>
        <w:rPr>
          <w:rFonts w:hint="eastAsia"/>
          <w:color w:val="auto"/>
          <w:highlight w:val="none"/>
          <w:lang w:val="en-US" w:eastAsia="zh-CN"/>
        </w:rPr>
        <w:t>128台</w:t>
      </w:r>
      <w:r>
        <w:rPr>
          <w:rFonts w:hint="eastAsia"/>
          <w:color w:val="auto"/>
          <w:highlight w:val="none"/>
        </w:rPr>
        <w:t>。本</w:t>
      </w:r>
      <w:r>
        <w:rPr>
          <w:rFonts w:hint="eastAsia"/>
          <w:color w:val="auto"/>
        </w:rPr>
        <w:t>项目预算额度测算依据充分，严格按照标准编制，</w:t>
      </w:r>
      <w:r>
        <w:rPr>
          <w:rFonts w:hint="eastAsia"/>
          <w:color w:val="auto"/>
          <w:lang w:eastAsia="zh-Hans" w:bidi="ar"/>
        </w:rPr>
        <w:t>预算确定资金量与实际工作任务相匹配</w:t>
      </w:r>
      <w:r>
        <w:rPr>
          <w:rFonts w:hint="eastAsia"/>
          <w:color w:val="auto"/>
          <w:lang w:bidi="ar"/>
        </w:rPr>
        <w:t>；</w:t>
      </w:r>
    </w:p>
    <w:p>
      <w:pPr>
        <w:keepNext w:val="0"/>
        <w:keepLines w:val="0"/>
        <w:pageBreakBefore w:val="0"/>
        <w:widowControl w:val="0"/>
        <w:kinsoku/>
        <w:wordWrap/>
        <w:overflowPunct/>
        <w:topLinePunct w:val="0"/>
        <w:autoSpaceDE/>
        <w:autoSpaceDN/>
        <w:bidi w:val="0"/>
        <w:adjustRightInd/>
        <w:ind w:firstLine="560"/>
        <w:textAlignment w:val="auto"/>
        <w:rPr>
          <w:color w:val="auto"/>
          <w:lang w:bidi="ar"/>
        </w:rPr>
      </w:pPr>
      <w:r>
        <w:rPr>
          <w:rFonts w:hint="eastAsia"/>
        </w:rPr>
        <w:t>综上所述，</w:t>
      </w:r>
      <w:r>
        <w:rPr>
          <w:rFonts w:hint="eastAsia"/>
          <w:color w:val="000000"/>
        </w:rPr>
        <w:t>本</w:t>
      </w:r>
      <w:r>
        <w:rPr>
          <w:rFonts w:hint="eastAsia"/>
          <w:color w:val="000000"/>
          <w:lang w:eastAsia="zh-Hans"/>
        </w:rPr>
        <w:t>指标满分为</w:t>
      </w:r>
      <w:r>
        <w:rPr>
          <w:rFonts w:hint="eastAsia"/>
          <w:color w:val="auto"/>
        </w:rPr>
        <w:t>4</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，本项目预算编制科学。</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（2）资金分配合理性</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s="仿宋_GB2312"/>
          <w:color w:val="000000"/>
          <w:lang w:bidi="ar"/>
        </w:rPr>
        <w:t>本</w:t>
      </w:r>
      <w:r>
        <w:rPr>
          <w:rFonts w:hint="eastAsia"/>
          <w:color w:val="000000"/>
          <w:lang w:bidi="ar"/>
        </w:rPr>
        <w:t>项目实际分</w:t>
      </w:r>
      <w:r>
        <w:rPr>
          <w:rFonts w:hint="eastAsia"/>
          <w:color w:val="auto"/>
          <w:lang w:bidi="ar"/>
        </w:rPr>
        <w:t>配资金以</w:t>
      </w:r>
      <w:r>
        <w:rPr>
          <w:rFonts w:hint="eastAsia"/>
          <w:color w:val="auto"/>
          <w:lang w:eastAsia="zh-Hans" w:bidi="ar"/>
        </w:rPr>
        <w:t>《关于</w:t>
      </w:r>
      <w:r>
        <w:rPr>
          <w:rFonts w:hint="eastAsia"/>
          <w:color w:val="auto"/>
          <w:lang w:bidi="ar"/>
        </w:rPr>
        <w:t>申请32个重点村电脑</w:t>
      </w:r>
      <w:r>
        <w:rPr>
          <w:rFonts w:hint="eastAsia"/>
          <w:color w:val="auto"/>
          <w:lang w:eastAsia="zh-CN" w:bidi="ar"/>
        </w:rPr>
        <w:t>经费</w:t>
      </w:r>
      <w:r>
        <w:rPr>
          <w:rFonts w:hint="eastAsia"/>
          <w:color w:val="auto"/>
          <w:lang w:bidi="ar"/>
        </w:rPr>
        <w:t>项目资金的请示</w:t>
      </w:r>
      <w:r>
        <w:rPr>
          <w:rFonts w:hint="eastAsia"/>
          <w:color w:val="auto"/>
          <w:lang w:eastAsia="zh-Hans" w:bidi="ar"/>
        </w:rPr>
        <w:t>》</w:t>
      </w:r>
      <w:r>
        <w:rPr>
          <w:rFonts w:hint="eastAsia"/>
          <w:color w:val="auto"/>
          <w:lang w:bidi="ar"/>
        </w:rPr>
        <w:t>和《32个重点村电脑</w:t>
      </w:r>
      <w:r>
        <w:rPr>
          <w:rFonts w:hint="eastAsia"/>
          <w:color w:val="auto"/>
          <w:lang w:eastAsia="zh-CN" w:bidi="ar"/>
        </w:rPr>
        <w:t>经费</w:t>
      </w:r>
      <w:r>
        <w:rPr>
          <w:rFonts w:hint="eastAsia"/>
          <w:color w:val="auto"/>
          <w:lang w:bidi="ar"/>
        </w:rPr>
        <w:t>项目实施方案》</w:t>
      </w:r>
      <w:r>
        <w:rPr>
          <w:rFonts w:hint="eastAsia"/>
          <w:color w:val="auto"/>
          <w:lang w:eastAsia="zh-Hans" w:bidi="ar"/>
        </w:rPr>
        <w:t>为依据进行资金分配，预算资金分配依据充分</w:t>
      </w:r>
      <w:r>
        <w:rPr>
          <w:rFonts w:hint="eastAsia"/>
          <w:color w:val="auto"/>
          <w:lang w:bidi="ar"/>
        </w:rPr>
        <w:t>。根据</w:t>
      </w:r>
      <w:r>
        <w:rPr>
          <w:rFonts w:hint="eastAsia"/>
          <w:color w:val="auto"/>
          <w:lang w:val="en-US" w:eastAsia="zh-CN" w:bidi="ar"/>
        </w:rPr>
        <w:t>该资金资金下达</w:t>
      </w:r>
      <w:r>
        <w:rPr>
          <w:rFonts w:hint="eastAsia"/>
          <w:color w:val="auto"/>
          <w:lang w:bidi="ar"/>
        </w:rPr>
        <w:t>文件显示，本项目</w:t>
      </w:r>
      <w:r>
        <w:rPr>
          <w:rFonts w:hint="eastAsia"/>
          <w:color w:val="auto"/>
          <w:lang w:eastAsia="zh-CN" w:bidi="ar"/>
        </w:rPr>
        <w:t>本次</w:t>
      </w:r>
      <w:r>
        <w:rPr>
          <w:rFonts w:hint="eastAsia"/>
          <w:color w:val="auto"/>
          <w:lang w:bidi="ar"/>
        </w:rPr>
        <w:t>实际到位资金</w:t>
      </w:r>
      <w:r>
        <w:rPr>
          <w:rFonts w:hint="eastAsia"/>
          <w:color w:val="auto"/>
          <w:lang w:val="en-US" w:eastAsia="zh-CN" w:bidi="ar"/>
        </w:rPr>
        <w:t>43.20</w:t>
      </w:r>
      <w:r>
        <w:rPr>
          <w:rFonts w:hint="eastAsia"/>
          <w:color w:val="auto"/>
          <w:lang w:bidi="ar"/>
        </w:rPr>
        <w:t>万元，实际分配资金与我单位提交申请的资金额度一致，</w:t>
      </w:r>
      <w:r>
        <w:rPr>
          <w:rFonts w:hint="eastAsia"/>
          <w:color w:val="auto"/>
          <w:lang w:eastAsia="zh-Hans" w:bidi="ar"/>
        </w:rPr>
        <w:t>资金分配额度合理，与</w:t>
      </w:r>
      <w:r>
        <w:rPr>
          <w:rFonts w:hint="eastAsia"/>
          <w:color w:val="auto"/>
          <w:lang w:bidi="ar"/>
        </w:rPr>
        <w:t>我</w:t>
      </w:r>
      <w:r>
        <w:rPr>
          <w:rFonts w:hint="eastAsia"/>
          <w:color w:val="auto"/>
          <w:lang w:eastAsia="zh-Hans" w:bidi="ar"/>
        </w:rPr>
        <w:t>单位实际</w:t>
      </w:r>
      <w:r>
        <w:rPr>
          <w:rFonts w:hint="eastAsia"/>
          <w:color w:val="auto"/>
          <w:lang w:bidi="ar"/>
        </w:rPr>
        <w:t>需求</w:t>
      </w:r>
      <w:r>
        <w:rPr>
          <w:rFonts w:hint="eastAsia"/>
          <w:color w:val="auto"/>
          <w:lang w:eastAsia="zh-Hans" w:bidi="ar"/>
        </w:rPr>
        <w:t>相适应</w:t>
      </w:r>
      <w:r>
        <w:rPr>
          <w:rFonts w:hint="eastAsia"/>
          <w:color w:val="auto"/>
          <w:lang w:bidi="ar"/>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2.00</w:t>
      </w:r>
      <w:r>
        <w:rPr>
          <w:rFonts w:hint="eastAsia"/>
          <w:color w:val="auto"/>
          <w:lang w:eastAsia="zh-Hans"/>
        </w:rPr>
        <w:t>分</w:t>
      </w:r>
      <w:r>
        <w:rPr>
          <w:rFonts w:hint="eastAsia"/>
          <w:color w:val="auto"/>
        </w:rPr>
        <w:t>，本项目资金分配合理。</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（二）项目过程情况</w:t>
      </w:r>
    </w:p>
    <w:p>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过程</w:t>
      </w:r>
      <w:r>
        <w:rPr>
          <w:rFonts w:hint="eastAsia" w:cs="仿宋_GB2312"/>
          <w:color w:val="auto"/>
          <w:u w:color="000000"/>
        </w:rPr>
        <w:t>管理</w:t>
      </w:r>
      <w:r>
        <w:rPr>
          <w:rFonts w:hint="eastAsia" w:cs="仿宋_GB2312"/>
          <w:color w:val="auto"/>
          <w:u w:color="000000"/>
          <w:lang w:val="zh-TW" w:eastAsia="zh-TW"/>
        </w:rPr>
        <w:t>类指标由</w:t>
      </w:r>
      <w:r>
        <w:rPr>
          <w:rFonts w:hint="eastAsia" w:cs="仿宋_GB2312"/>
          <w:color w:val="auto"/>
          <w:u w:color="000000"/>
        </w:rPr>
        <w:t>2</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rPr>
        <w:t>5</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19</w:t>
      </w:r>
      <w:r>
        <w:rPr>
          <w:rFonts w:hint="eastAsia"/>
          <w:color w:val="auto"/>
          <w:lang w:val="en-US" w:eastAsia="zh-CN"/>
        </w:rPr>
        <w:t>.00</w:t>
      </w:r>
      <w:r>
        <w:rPr>
          <w:rFonts w:hint="eastAsia" w:cs="仿宋_GB2312"/>
          <w:color w:val="auto"/>
          <w:u w:color="000000"/>
          <w:lang w:val="zh-TW" w:eastAsia="zh-TW"/>
        </w:rPr>
        <w:t>分，实际得分</w:t>
      </w:r>
      <w:r>
        <w:rPr>
          <w:rFonts w:hint="eastAsia" w:cs="仿宋_GB2312"/>
          <w:color w:val="auto"/>
          <w:lang w:val="en-US" w:eastAsia="zh-CN"/>
        </w:rPr>
        <w:t>19</w:t>
      </w:r>
      <w:r>
        <w:rPr>
          <w:rFonts w:hint="eastAsia"/>
          <w:color w:val="auto"/>
          <w:lang w:val="en-US" w:eastAsia="zh-CN"/>
        </w:rPr>
        <w:t>.00</w:t>
      </w:r>
      <w:r>
        <w:rPr>
          <w:rFonts w:hint="eastAsia" w:cs="仿宋_GB2312"/>
          <w:color w:val="auto"/>
          <w:u w:color="000000"/>
          <w:lang w:val="zh-TW" w:eastAsia="zh-TW"/>
        </w:rPr>
        <w:t>分</w:t>
      </w:r>
      <w:r>
        <w:rPr>
          <w:rFonts w:hint="eastAsia" w:cs="仿宋_GB2312"/>
          <w:color w:val="auto"/>
          <w:u w:color="000000"/>
          <w:lang w:val="zh-TW"/>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1.资金管理情况分析</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（1）资金到位率</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本项目预算资金为</w:t>
      </w:r>
      <w:r>
        <w:rPr>
          <w:rFonts w:hint="eastAsia"/>
          <w:color w:val="auto"/>
          <w:lang w:val="en-US" w:eastAsia="zh-CN"/>
        </w:rPr>
        <w:t>43.20</w:t>
      </w:r>
      <w:r>
        <w:rPr>
          <w:rFonts w:hint="eastAsia"/>
          <w:color w:val="auto"/>
        </w:rPr>
        <w:t>万元，其中：本级财政安排资金</w:t>
      </w:r>
      <w:r>
        <w:rPr>
          <w:rFonts w:hint="eastAsia"/>
          <w:color w:val="auto"/>
          <w:lang w:val="en-US" w:eastAsia="zh-CN"/>
        </w:rPr>
        <w:t>43.20</w:t>
      </w:r>
      <w:r>
        <w:rPr>
          <w:rFonts w:hint="eastAsia"/>
          <w:color w:val="auto"/>
        </w:rPr>
        <w:t>万元，其他资金</w:t>
      </w:r>
      <w:r>
        <w:rPr>
          <w:rFonts w:hint="eastAsia"/>
          <w:color w:val="auto"/>
          <w:lang w:val="en-US" w:eastAsia="zh-CN"/>
        </w:rPr>
        <w:t>0.00</w:t>
      </w:r>
      <w:r>
        <w:rPr>
          <w:rFonts w:hint="eastAsia"/>
          <w:color w:val="auto"/>
        </w:rPr>
        <w:t>万元，实际到位资金</w:t>
      </w:r>
      <w:r>
        <w:rPr>
          <w:rFonts w:hint="eastAsia"/>
          <w:color w:val="auto"/>
          <w:lang w:val="en-US" w:eastAsia="zh-CN"/>
        </w:rPr>
        <w:t>43.20</w:t>
      </w:r>
      <w:r>
        <w:rPr>
          <w:rFonts w:hint="eastAsia"/>
          <w:color w:val="auto"/>
        </w:rPr>
        <w:t>万元，资金到位率=（实际到位资金/预算资金）×100%=（</w:t>
      </w:r>
      <w:r>
        <w:rPr>
          <w:rFonts w:hint="eastAsia"/>
          <w:color w:val="auto"/>
          <w:lang w:val="en-US" w:eastAsia="zh-CN"/>
        </w:rPr>
        <w:t>43.2</w:t>
      </w:r>
      <w:r>
        <w:rPr>
          <w:rFonts w:hint="eastAsia"/>
          <w:color w:val="auto"/>
        </w:rPr>
        <w:t>/</w:t>
      </w:r>
      <w:r>
        <w:rPr>
          <w:rFonts w:hint="eastAsia"/>
          <w:color w:val="auto"/>
          <w:lang w:val="en-US" w:eastAsia="zh-CN"/>
        </w:rPr>
        <w:t>43.2</w:t>
      </w:r>
      <w:r>
        <w:rPr>
          <w:rFonts w:hint="eastAsia"/>
          <w:color w:val="auto"/>
        </w:rPr>
        <w:t>）*100%=</w:t>
      </w:r>
      <w:r>
        <w:rPr>
          <w:rFonts w:hint="eastAsia"/>
          <w:color w:val="auto"/>
          <w:lang w:val="en-US" w:eastAsia="zh-CN"/>
        </w:rPr>
        <w:t>100</w:t>
      </w:r>
      <w:r>
        <w:rPr>
          <w:rFonts w:hint="eastAsia"/>
          <w:color w:val="auto"/>
        </w:rPr>
        <w:t>%。得分=资金到位率*分值=</w:t>
      </w:r>
      <w:r>
        <w:rPr>
          <w:rFonts w:hint="eastAsia"/>
          <w:color w:val="auto"/>
          <w:lang w:val="en-US" w:eastAsia="zh-CN"/>
        </w:rPr>
        <w:t>100</w:t>
      </w:r>
      <w:r>
        <w:rPr>
          <w:rFonts w:hint="eastAsia"/>
          <w:color w:val="auto"/>
        </w:rPr>
        <w:t>%*</w:t>
      </w:r>
      <w:r>
        <w:rPr>
          <w:rFonts w:hint="eastAsia"/>
          <w:color w:val="auto"/>
          <w:lang w:val="en-US" w:eastAsia="zh-CN"/>
        </w:rPr>
        <w:t>4</w:t>
      </w:r>
      <w:r>
        <w:rPr>
          <w:rFonts w:hint="eastAsia"/>
          <w:color w:val="auto"/>
        </w:rPr>
        <w:t>=</w:t>
      </w:r>
      <w:r>
        <w:rPr>
          <w:rFonts w:hint="eastAsia"/>
          <w:color w:val="auto"/>
          <w:lang w:val="en-US" w:eastAsia="zh-CN"/>
        </w:rPr>
        <w:t>4</w:t>
      </w:r>
      <w:r>
        <w:rPr>
          <w:rFonts w:hint="eastAsia"/>
          <w:color w:val="auto"/>
        </w:rPr>
        <w:t>分。</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color w:val="auto"/>
        </w:rPr>
        <w:t>综上所述，本</w:t>
      </w:r>
      <w:r>
        <w:rPr>
          <w:rFonts w:hint="eastAsia"/>
          <w:color w:val="auto"/>
          <w:lang w:eastAsia="zh-Hans"/>
        </w:rPr>
        <w:t>指标满分为</w:t>
      </w:r>
      <w:r>
        <w:rPr>
          <w:rFonts w:hint="eastAsia"/>
          <w:color w:val="auto"/>
          <w:lang w:val="en-US" w:eastAsia="zh-CN"/>
        </w:rPr>
        <w:t>4.00</w:t>
      </w:r>
      <w:r>
        <w:rPr>
          <w:rFonts w:hint="eastAsia"/>
          <w:color w:val="auto"/>
          <w:lang w:eastAsia="zh-Hans"/>
        </w:rPr>
        <w:t>分，根据评</w:t>
      </w:r>
      <w:r>
        <w:rPr>
          <w:rFonts w:hint="eastAsia"/>
          <w:color w:val="000000"/>
          <w:lang w:eastAsia="zh-Hans"/>
        </w:rPr>
        <w:t>分标准得</w:t>
      </w:r>
      <w:r>
        <w:rPr>
          <w:rFonts w:hint="eastAsia"/>
          <w:color w:val="FF0000"/>
          <w:lang w:val="en-US" w:eastAsia="zh-CN"/>
        </w:rPr>
        <w:t>4</w:t>
      </w:r>
      <w:r>
        <w:rPr>
          <w:rFonts w:hint="eastAsia"/>
          <w:color w:val="auto"/>
          <w:lang w:val="en-US" w:eastAsia="zh-CN"/>
        </w:rPr>
        <w:t>.00</w:t>
      </w:r>
      <w:r>
        <w:rPr>
          <w:rFonts w:hint="eastAsia"/>
          <w:color w:val="000000"/>
          <w:lang w:eastAsia="zh-Hans"/>
        </w:rPr>
        <w:t>分</w:t>
      </w:r>
      <w:r>
        <w:rPr>
          <w:rFonts w:hint="eastAsia"/>
          <w:color w:val="000000"/>
        </w:rPr>
        <w:t>，</w:t>
      </w:r>
      <w:r>
        <w:rPr>
          <w:rFonts w:hint="eastAsia"/>
        </w:rPr>
        <w:t>本项目资金分配合理。</w:t>
      </w:r>
    </w:p>
    <w:p>
      <w:pPr>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b/>
          <w:bCs/>
          <w:color w:val="auto"/>
        </w:rPr>
        <w:t>（2）预算执行率</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本项目实际支出资金</w:t>
      </w:r>
      <w:r>
        <w:rPr>
          <w:rFonts w:hint="eastAsia"/>
          <w:color w:val="auto"/>
          <w:lang w:val="en-US" w:eastAsia="zh-CN"/>
        </w:rPr>
        <w:t>43.20</w:t>
      </w:r>
      <w:r>
        <w:rPr>
          <w:rFonts w:hint="eastAsia"/>
          <w:color w:val="auto"/>
        </w:rPr>
        <w:t>万元，</w:t>
      </w:r>
      <w:r>
        <w:rPr>
          <w:rFonts w:hint="eastAsia"/>
          <w:color w:val="auto"/>
          <w:lang w:eastAsia="zh-Hans"/>
        </w:rPr>
        <w:t>预算执行率=（实际支出资金/实际到位资金）×100%=</w:t>
      </w:r>
      <w:r>
        <w:rPr>
          <w:rFonts w:hint="eastAsia"/>
          <w:color w:val="auto"/>
        </w:rPr>
        <w:t>（</w:t>
      </w:r>
      <w:r>
        <w:rPr>
          <w:rFonts w:hint="eastAsia"/>
          <w:color w:val="auto"/>
          <w:lang w:val="en-US" w:eastAsia="zh-CN"/>
        </w:rPr>
        <w:t>43.2</w:t>
      </w:r>
      <w:r>
        <w:rPr>
          <w:rFonts w:hint="eastAsia"/>
          <w:color w:val="auto"/>
        </w:rPr>
        <w:t>/</w:t>
      </w:r>
      <w:r>
        <w:rPr>
          <w:rFonts w:hint="eastAsia"/>
          <w:color w:val="auto"/>
          <w:lang w:val="en-US" w:eastAsia="zh-CN"/>
        </w:rPr>
        <w:t>43.2</w:t>
      </w:r>
      <w:r>
        <w:rPr>
          <w:rFonts w:hint="eastAsia"/>
          <w:color w:val="auto"/>
        </w:rPr>
        <w:t>）*100%=</w:t>
      </w:r>
      <w:r>
        <w:rPr>
          <w:rFonts w:hint="eastAsia"/>
          <w:color w:val="auto"/>
          <w:lang w:val="en-US" w:eastAsia="zh-CN"/>
        </w:rPr>
        <w:t>100</w:t>
      </w:r>
      <w:r>
        <w:rPr>
          <w:rFonts w:hint="eastAsia"/>
          <w:color w:val="auto"/>
        </w:rPr>
        <w:t>%。得分=</w:t>
      </w:r>
      <w:r>
        <w:rPr>
          <w:rFonts w:hint="eastAsia"/>
          <w:color w:val="auto"/>
          <w:lang w:eastAsia="zh-Hans"/>
        </w:rPr>
        <w:t>预算执行率</w:t>
      </w:r>
      <w:r>
        <w:rPr>
          <w:rFonts w:hint="eastAsia"/>
          <w:color w:val="auto"/>
        </w:rPr>
        <w:t>*分值=</w:t>
      </w:r>
      <w:r>
        <w:rPr>
          <w:rFonts w:hint="eastAsia"/>
          <w:color w:val="auto"/>
          <w:lang w:val="en-US" w:eastAsia="zh-CN"/>
        </w:rPr>
        <w:t>100</w:t>
      </w:r>
      <w:r>
        <w:rPr>
          <w:rFonts w:hint="eastAsia"/>
          <w:color w:val="auto"/>
        </w:rPr>
        <w:t>%*</w:t>
      </w:r>
      <w:r>
        <w:rPr>
          <w:rFonts w:hint="eastAsia"/>
          <w:color w:val="auto"/>
          <w:lang w:val="en-US" w:eastAsia="zh-CN"/>
        </w:rPr>
        <w:t>5</w:t>
      </w:r>
      <w:r>
        <w:rPr>
          <w:rFonts w:hint="eastAsia"/>
          <w:color w:val="auto"/>
        </w:rPr>
        <w:t>=</w:t>
      </w:r>
      <w:r>
        <w:rPr>
          <w:rFonts w:hint="eastAsia"/>
          <w:color w:val="auto"/>
          <w:lang w:val="en-US" w:eastAsia="zh-CN"/>
        </w:rPr>
        <w:t>5</w:t>
      </w:r>
      <w:r>
        <w:rPr>
          <w:rFonts w:hint="eastAsia"/>
          <w:color w:val="auto"/>
        </w:rPr>
        <w:t>分。</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color w:val="auto"/>
        </w:rPr>
        <w:t>综上所述，本</w:t>
      </w:r>
      <w:r>
        <w:rPr>
          <w:rFonts w:hint="eastAsia"/>
          <w:color w:val="auto"/>
          <w:lang w:eastAsia="zh-Hans"/>
        </w:rPr>
        <w:t>指标满分为</w:t>
      </w:r>
      <w:r>
        <w:rPr>
          <w:rFonts w:hint="eastAsia"/>
          <w:color w:val="auto"/>
          <w:lang w:val="en-US" w:eastAsia="zh-CN"/>
        </w:rPr>
        <w:t>5.00</w:t>
      </w:r>
      <w:r>
        <w:rPr>
          <w:rFonts w:hint="eastAsia"/>
          <w:color w:val="auto"/>
          <w:lang w:eastAsia="zh-Hans"/>
        </w:rPr>
        <w:t>分，根据评分标准得</w:t>
      </w:r>
      <w:r>
        <w:rPr>
          <w:rFonts w:hint="eastAsia"/>
          <w:color w:val="auto"/>
          <w:lang w:val="en-US" w:eastAsia="zh-CN"/>
        </w:rPr>
        <w:t>5.00</w:t>
      </w:r>
      <w:r>
        <w:rPr>
          <w:rFonts w:hint="eastAsia"/>
          <w:lang w:eastAsia="zh-Hans"/>
        </w:rPr>
        <w:t>分</w:t>
      </w:r>
      <w:r>
        <w:rPr>
          <w:rFonts w:hint="eastAsia"/>
        </w:rPr>
        <w:t>，本项目资金分配合理。</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（3）资金使用合规性</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rPr>
        <w:t>会计制度》以及</w:t>
      </w:r>
      <w:r>
        <w:rPr>
          <w:color w:val="auto"/>
        </w:rPr>
        <w:t>《</w:t>
      </w:r>
      <w:r>
        <w:rPr>
          <w:rFonts w:hint="eastAsia"/>
          <w:color w:val="auto"/>
          <w:lang w:eastAsia="zh-CN"/>
        </w:rPr>
        <w:t>中共洛浦县委政法委员会</w:t>
      </w:r>
      <w:r>
        <w:rPr>
          <w:rFonts w:hint="eastAsia"/>
          <w:color w:val="auto"/>
        </w:rPr>
        <w:t>单位</w:t>
      </w:r>
      <w:r>
        <w:rPr>
          <w:color w:val="auto"/>
        </w:rPr>
        <w:t>资金管理办法》</w:t>
      </w:r>
      <w:r>
        <w:rPr>
          <w:rFonts w:hint="eastAsia"/>
          <w:color w:val="auto"/>
          <w:lang w:eastAsia="zh-CN"/>
        </w:rPr>
        <w:t>《中共洛浦县委政法委员会</w:t>
      </w:r>
      <w:r>
        <w:rPr>
          <w:rFonts w:hint="eastAsia"/>
          <w:color w:val="auto"/>
          <w:lang w:val="en-US" w:eastAsia="zh-CN"/>
        </w:rPr>
        <w:t>专项资金管理办法</w:t>
      </w:r>
      <w:r>
        <w:rPr>
          <w:rFonts w:hint="eastAsia"/>
          <w:color w:val="auto"/>
          <w:lang w:eastAsia="zh-CN"/>
        </w:rPr>
        <w:t>》</w:t>
      </w:r>
      <w:r>
        <w:rPr>
          <w:rFonts w:hint="eastAsia"/>
          <w:color w:val="auto"/>
        </w:rPr>
        <w:t>，</w:t>
      </w:r>
      <w:r>
        <w:rPr>
          <w:color w:val="auto"/>
        </w:rPr>
        <w:t>资金的拨付有完整的审批程序和手续</w:t>
      </w:r>
      <w:r>
        <w:rPr>
          <w:rFonts w:hint="eastAsia"/>
          <w:color w:val="auto"/>
        </w:rPr>
        <w:t>，资金实际使用方向与预算批复用途一致，</w:t>
      </w:r>
      <w:r>
        <w:rPr>
          <w:color w:val="auto"/>
        </w:rPr>
        <w:t>不存在截留、挤占、挪用、虚列支出的情况。</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，资金支出符合我单位财务管理制度规定。</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2.组织实施情况分析</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（1）管理制度健全性</w:t>
      </w:r>
    </w:p>
    <w:p>
      <w:pPr>
        <w:keepNext w:val="0"/>
        <w:keepLines w:val="0"/>
        <w:pageBreakBefore w:val="0"/>
        <w:widowControl w:val="0"/>
        <w:kinsoku/>
        <w:wordWrap/>
        <w:overflowPunct/>
        <w:topLinePunct w:val="0"/>
        <w:autoSpaceDE/>
        <w:autoSpaceDN/>
        <w:bidi w:val="0"/>
        <w:adjustRightInd/>
        <w:ind w:firstLine="560"/>
        <w:textAlignment w:val="auto"/>
        <w:rPr>
          <w:color w:val="auto"/>
          <w:lang w:eastAsia="zh-Hans"/>
        </w:rPr>
      </w:pPr>
      <w:r>
        <w:rPr>
          <w:rFonts w:hint="eastAsia"/>
        </w:rPr>
        <w:t>我单位已</w:t>
      </w:r>
      <w:r>
        <w:rPr>
          <w:rFonts w:hint="eastAsia"/>
          <w:color w:val="auto"/>
        </w:rPr>
        <w:t>制定《</w:t>
      </w:r>
      <w:r>
        <w:rPr>
          <w:rFonts w:hint="eastAsia"/>
          <w:color w:val="auto"/>
          <w:lang w:eastAsia="zh-CN"/>
        </w:rPr>
        <w:t>中共洛浦县委政法委员会</w:t>
      </w:r>
      <w:r>
        <w:rPr>
          <w:rFonts w:hint="eastAsia"/>
          <w:color w:val="auto"/>
        </w:rPr>
        <w:t>资金管理办法》、《</w:t>
      </w:r>
      <w:r>
        <w:rPr>
          <w:rFonts w:hint="eastAsia"/>
          <w:color w:val="auto"/>
          <w:lang w:eastAsia="zh-CN"/>
        </w:rPr>
        <w:t>中共洛浦县委政法委员会</w:t>
      </w:r>
      <w:r>
        <w:rPr>
          <w:rFonts w:hint="eastAsia"/>
          <w:color w:val="auto"/>
        </w:rPr>
        <w:t>收支业务管理制度》、《</w:t>
      </w:r>
      <w:r>
        <w:rPr>
          <w:rFonts w:hint="eastAsia"/>
          <w:color w:val="auto"/>
          <w:lang w:eastAsia="zh-CN"/>
        </w:rPr>
        <w:t>中共洛浦县委政法委员会</w:t>
      </w:r>
      <w:r>
        <w:rPr>
          <w:rFonts w:hint="eastAsia"/>
          <w:color w:val="auto"/>
        </w:rPr>
        <w:t>政府采购业务管理制度》、《</w:t>
      </w:r>
      <w:r>
        <w:rPr>
          <w:rFonts w:hint="eastAsia"/>
          <w:color w:val="auto"/>
          <w:lang w:eastAsia="zh-CN"/>
        </w:rPr>
        <w:t>中共洛浦县委政法委员会</w:t>
      </w:r>
      <w:r>
        <w:rPr>
          <w:rFonts w:hint="eastAsia"/>
          <w:color w:val="auto"/>
        </w:rPr>
        <w:t>合同管理制度》，上述已建立的制度均符合行政事业单位内控管理要求，财务和业务管理制度合法、合规、完整，本</w:t>
      </w:r>
      <w:r>
        <w:rPr>
          <w:rFonts w:hint="eastAsia"/>
          <w:color w:val="auto"/>
          <w:lang w:eastAsia="zh-Hans"/>
        </w:rPr>
        <w:t>项目执行符合</w:t>
      </w:r>
      <w:r>
        <w:rPr>
          <w:rFonts w:hint="eastAsia"/>
          <w:color w:val="auto"/>
        </w:rPr>
        <w:t>上述制度规定</w:t>
      </w:r>
      <w:r>
        <w:rPr>
          <w:color w:val="auto"/>
          <w:lang w:eastAsia="zh-Hans"/>
        </w:rPr>
        <w:t>。</w:t>
      </w:r>
    </w:p>
    <w:p>
      <w:pPr>
        <w:keepNext w:val="0"/>
        <w:keepLines w:val="0"/>
        <w:pageBreakBefore w:val="0"/>
        <w:widowControl w:val="0"/>
        <w:kinsoku/>
        <w:wordWrap/>
        <w:overflowPunct/>
        <w:topLinePunct w:val="0"/>
        <w:autoSpaceDE/>
        <w:autoSpaceDN/>
        <w:bidi w:val="0"/>
        <w:adjustRightInd/>
        <w:ind w:firstLine="560"/>
        <w:textAlignment w:val="auto"/>
        <w:rPr>
          <w:lang w:eastAsia="zh-Hans"/>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2.00</w:t>
      </w:r>
      <w:r>
        <w:rPr>
          <w:rFonts w:hint="eastAsia"/>
          <w:color w:val="auto"/>
          <w:lang w:eastAsia="zh-Hans"/>
        </w:rPr>
        <w:t>分</w:t>
      </w:r>
      <w:r>
        <w:rPr>
          <w:rFonts w:hint="eastAsia"/>
          <w:color w:val="auto"/>
        </w:rPr>
        <w:t>，</w:t>
      </w:r>
      <w:r>
        <w:rPr>
          <w:rFonts w:hint="eastAsia"/>
        </w:rPr>
        <w:t>项目制度建设健全。</w:t>
      </w:r>
    </w:p>
    <w:p>
      <w:pPr>
        <w:keepNext w:val="0"/>
        <w:keepLines w:val="0"/>
        <w:pageBreakBefore w:val="0"/>
        <w:widowControl w:val="0"/>
        <w:kinsoku/>
        <w:wordWrap/>
        <w:overflowPunct/>
        <w:topLinePunct w:val="0"/>
        <w:autoSpaceDE/>
        <w:autoSpaceDN/>
        <w:bidi w:val="0"/>
        <w:adjustRightInd/>
        <w:ind w:firstLine="562"/>
        <w:textAlignment w:val="auto"/>
        <w:rPr>
          <w:b/>
          <w:bCs/>
          <w:lang w:eastAsia="zh-Hans"/>
        </w:rPr>
      </w:pPr>
      <w:r>
        <w:rPr>
          <w:rFonts w:hint="eastAsia"/>
          <w:b/>
          <w:bCs/>
        </w:rPr>
        <w:t>（2）</w:t>
      </w:r>
      <w:r>
        <w:rPr>
          <w:b/>
          <w:bCs/>
          <w:lang w:eastAsia="zh-Hans"/>
        </w:rPr>
        <w:t>制度执行有效性</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rPr>
        <w:t>经对比分析本项目实际执行过程资料和已建立的项目管理制度和财务管理制度，得出本项目严格按照本单位已建立制度</w:t>
      </w:r>
      <w:r>
        <w:rPr>
          <w:rFonts w:hint="eastAsia"/>
          <w:color w:val="auto"/>
        </w:rPr>
        <w:t>执行。项目资金支出严格按照自治区、地区、市以及本单位资金管理办法</w:t>
      </w:r>
      <w:r>
        <w:rPr>
          <w:rFonts w:hint="eastAsia"/>
          <w:color w:val="auto"/>
          <w:lang w:eastAsia="zh-CN"/>
        </w:rPr>
        <w:t>执行</w:t>
      </w:r>
      <w:r>
        <w:rPr>
          <w:rFonts w:hint="eastAsia"/>
          <w:color w:val="auto"/>
        </w:rPr>
        <w:t>，项目启动实施后，为了加快本项目的实施，成立了32个重点村电脑经费项目工作领导小组，由</w:t>
      </w:r>
      <w:r>
        <w:rPr>
          <w:rFonts w:hint="eastAsia"/>
          <w:color w:val="auto"/>
          <w:lang w:eastAsia="zh-CN"/>
        </w:rPr>
        <w:t>常务副书记薛爱军</w:t>
      </w:r>
      <w:r>
        <w:rPr>
          <w:rFonts w:hint="eastAsia"/>
          <w:color w:val="auto"/>
        </w:rPr>
        <w:t>任组长，负责项目的组织工作；</w:t>
      </w:r>
      <w:r>
        <w:rPr>
          <w:rFonts w:hint="eastAsia"/>
          <w:color w:val="auto"/>
          <w:lang w:eastAsia="zh-CN"/>
        </w:rPr>
        <w:t>韩超</w:t>
      </w:r>
      <w:r>
        <w:rPr>
          <w:rFonts w:hint="eastAsia"/>
          <w:color w:val="auto"/>
        </w:rPr>
        <w:t>任副组长，负责项目的实施工作；组员包括：</w:t>
      </w:r>
      <w:r>
        <w:rPr>
          <w:rFonts w:hint="eastAsia"/>
          <w:color w:val="auto"/>
          <w:lang w:eastAsia="zh-CN"/>
        </w:rPr>
        <w:t>高文杰</w:t>
      </w:r>
      <w:r>
        <w:rPr>
          <w:rFonts w:hint="eastAsia"/>
          <w:color w:val="auto"/>
        </w:rPr>
        <w:t>和</w:t>
      </w:r>
      <w:r>
        <w:rPr>
          <w:rFonts w:hint="eastAsia"/>
          <w:color w:val="auto"/>
          <w:lang w:eastAsia="zh-CN"/>
        </w:rPr>
        <w:t>何小霞</w:t>
      </w:r>
      <w:r>
        <w:rPr>
          <w:rFonts w:hint="eastAsia"/>
          <w:color w:val="auto"/>
        </w:rPr>
        <w:t>，主要负责项目监督管理、验收以及资金核拨等工作。</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auto"/>
          <w:lang w:val="en-US" w:eastAsia="zh-CN"/>
        </w:rPr>
        <w:t>.00</w:t>
      </w:r>
      <w:r>
        <w:rPr>
          <w:rFonts w:hint="eastAsia"/>
          <w:color w:val="000000"/>
          <w:lang w:eastAsia="zh-Hans"/>
        </w:rPr>
        <w:t>分，根据评分标</w:t>
      </w:r>
      <w:r>
        <w:rPr>
          <w:rFonts w:hint="eastAsia"/>
          <w:color w:val="auto"/>
          <w:lang w:eastAsia="zh-Hans"/>
        </w:rPr>
        <w:t>准得</w:t>
      </w:r>
      <w:r>
        <w:rPr>
          <w:rFonts w:hint="eastAsia"/>
          <w:color w:val="auto"/>
          <w:lang w:val="en-US" w:eastAsia="zh-CN"/>
        </w:rPr>
        <w:t>4.00</w:t>
      </w:r>
      <w:r>
        <w:rPr>
          <w:rFonts w:hint="eastAsia"/>
          <w:color w:val="000000"/>
          <w:lang w:eastAsia="zh-Hans"/>
        </w:rPr>
        <w:t>分</w:t>
      </w:r>
      <w:r>
        <w:rPr>
          <w:rFonts w:hint="eastAsia"/>
          <w:color w:val="000000"/>
        </w:rPr>
        <w:t>，</w:t>
      </w:r>
      <w:r>
        <w:rPr>
          <w:rFonts w:hint="eastAsia"/>
        </w:rPr>
        <w:t>本项目所建立制度执行有效。</w:t>
      </w:r>
    </w:p>
    <w:p>
      <w:pPr>
        <w:pStyle w:val="4"/>
        <w:keepNext w:val="0"/>
        <w:keepLines w:val="0"/>
        <w:pageBreakBefore w:val="0"/>
        <w:widowControl w:val="0"/>
        <w:kinsoku/>
        <w:wordWrap/>
        <w:overflowPunct/>
        <w:topLinePunct w:val="0"/>
        <w:autoSpaceDE/>
        <w:autoSpaceDN/>
        <w:bidi w:val="0"/>
        <w:adjustRightInd/>
        <w:ind w:left="560" w:leftChars="200" w:firstLine="0" w:firstLineChars="0"/>
        <w:textAlignment w:val="auto"/>
      </w:pPr>
      <w:r>
        <w:rPr>
          <w:rFonts w:hint="eastAsia"/>
        </w:rPr>
        <w:t>（三）项目产出情况</w:t>
      </w:r>
    </w:p>
    <w:p>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产出</w:t>
      </w:r>
      <w:r>
        <w:rPr>
          <w:rFonts w:hint="eastAsia" w:cs="仿宋_GB2312"/>
          <w:color w:val="auto"/>
          <w:u w:color="000000"/>
          <w:lang w:val="zh-TW" w:eastAsia="zh-TW"/>
        </w:rPr>
        <w:t>类指标由</w:t>
      </w:r>
      <w:r>
        <w:rPr>
          <w:rFonts w:hint="eastAsia" w:cs="仿宋_GB2312"/>
          <w:color w:val="auto"/>
          <w:u w:color="000000"/>
        </w:rPr>
        <w:t>4</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lang w:val="en-US" w:eastAsia="zh-CN"/>
        </w:rPr>
        <w:t>7</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20</w:t>
      </w:r>
      <w:r>
        <w:rPr>
          <w:rFonts w:hint="eastAsia"/>
          <w:color w:val="auto"/>
          <w:lang w:val="en-US" w:eastAsia="zh-CN"/>
        </w:rPr>
        <w:t>.00</w:t>
      </w:r>
      <w:r>
        <w:rPr>
          <w:rFonts w:hint="eastAsia" w:cs="仿宋_GB2312"/>
          <w:color w:val="auto"/>
          <w:u w:color="000000"/>
          <w:lang w:val="zh-TW" w:eastAsia="zh-TW"/>
        </w:rPr>
        <w:t>分，实际得分</w:t>
      </w:r>
      <w:r>
        <w:rPr>
          <w:rFonts w:hint="eastAsia" w:cs="仿宋_GB2312"/>
          <w:color w:val="auto"/>
          <w:lang w:val="en-US" w:eastAsia="zh-CN"/>
        </w:rPr>
        <w:t>20</w:t>
      </w:r>
      <w:r>
        <w:rPr>
          <w:rFonts w:hint="eastAsia"/>
          <w:color w:val="auto"/>
          <w:lang w:val="en-US" w:eastAsia="zh-CN"/>
        </w:rPr>
        <w:t>.00</w:t>
      </w:r>
      <w:r>
        <w:rPr>
          <w:rFonts w:hint="eastAsia" w:cs="仿宋_GB2312"/>
          <w:color w:val="auto"/>
          <w:u w:color="000000"/>
          <w:lang w:val="zh-TW" w:eastAsia="zh-TW"/>
        </w:rPr>
        <w:t>分</w:t>
      </w:r>
      <w:r>
        <w:rPr>
          <w:rFonts w:hint="eastAsia" w:cs="仿宋_GB2312"/>
          <w:color w:val="auto"/>
          <w:u w:color="000000"/>
          <w:lang w:val="zh-TW"/>
        </w:rPr>
        <w:t>。</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1.数量指标完成情况分析</w:t>
      </w:r>
    </w:p>
    <w:p>
      <w:pPr>
        <w:keepNext w:val="0"/>
        <w:keepLines w:val="0"/>
        <w:pageBreakBefore w:val="0"/>
        <w:widowControl w:val="0"/>
        <w:kinsoku/>
        <w:wordWrap/>
        <w:overflowPunct/>
        <w:topLinePunct w:val="0"/>
        <w:autoSpaceDE/>
        <w:autoSpaceDN/>
        <w:bidi w:val="0"/>
        <w:adjustRightInd/>
        <w:textAlignment w:val="auto"/>
        <w:rPr>
          <w:rFonts w:hint="eastAsia" w:eastAsia="仿宋_GB2312"/>
          <w:color w:val="auto"/>
          <w:lang w:eastAsia="zh-CN"/>
        </w:rPr>
      </w:pPr>
      <w:r>
        <w:rPr>
          <w:rFonts w:hint="eastAsia"/>
          <w:color w:val="auto"/>
        </w:rPr>
        <w:t>“项目涉及村委会数量”指标：预期指标值为=32个，实际完成值为32个,指标完成率为</w:t>
      </w:r>
      <w:r>
        <w:rPr>
          <w:rFonts w:hint="eastAsia"/>
          <w:color w:val="auto"/>
          <w:lang w:val="en-US" w:eastAsia="zh-CN"/>
        </w:rPr>
        <w:t>100.00</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rPr>
        <w:t>“每个村委会发放电脑数量”指标：预期指标值为=4台/村，实际完成值为4台,指标完成率为</w:t>
      </w:r>
      <w:r>
        <w:rPr>
          <w:rFonts w:hint="eastAsia"/>
          <w:color w:val="auto"/>
          <w:lang w:val="en-US" w:eastAsia="zh-CN"/>
        </w:rPr>
        <w:t>100.00</w:t>
      </w:r>
      <w:r>
        <w:rPr>
          <w:rFonts w:hint="eastAsia"/>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2.质量指标完成情况分析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rPr>
        <w:t>“电脑运行故障率”指标：预期指标值为≤5</w:t>
      </w:r>
      <w:r>
        <w:rPr>
          <w:rFonts w:hint="eastAsia"/>
          <w:color w:val="auto"/>
          <w:lang w:val="en-US" w:eastAsia="zh-CN"/>
        </w:rPr>
        <w:t>.00</w:t>
      </w:r>
      <w:r>
        <w:rPr>
          <w:rFonts w:hint="eastAsia"/>
          <w:color w:val="auto"/>
        </w:rPr>
        <w:t>%，实际完成值为0</w:t>
      </w:r>
      <w:r>
        <w:rPr>
          <w:rFonts w:hint="eastAsia"/>
          <w:color w:val="auto"/>
          <w:lang w:val="en-US" w:eastAsia="zh-CN"/>
        </w:rPr>
        <w:t>.00%</w:t>
      </w:r>
      <w:r>
        <w:rPr>
          <w:rFonts w:hint="eastAsia"/>
          <w:color w:val="auto"/>
        </w:rPr>
        <w:t>,指标完成率为</w:t>
      </w:r>
      <w:r>
        <w:rPr>
          <w:rFonts w:hint="eastAsia"/>
          <w:color w:val="auto"/>
          <w:lang w:val="en-US" w:eastAsia="zh-CN"/>
        </w:rPr>
        <w:t>100.00</w:t>
      </w:r>
      <w:r>
        <w:rPr>
          <w:rFonts w:hint="eastAsia"/>
          <w:color w:val="auto"/>
        </w:rPr>
        <w:t>%</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lang w:eastAsia="zh-CN"/>
        </w:rPr>
      </w:pPr>
      <w:r>
        <w:rPr>
          <w:rFonts w:hint="eastAsia"/>
          <w:color w:val="auto"/>
          <w:lang w:eastAsia="zh-CN"/>
        </w:rPr>
        <w:t>“资金使用合规率”指标:预期指标值为=100</w:t>
      </w:r>
      <w:r>
        <w:rPr>
          <w:rFonts w:hint="eastAsia"/>
          <w:color w:val="auto"/>
          <w:lang w:val="en-US" w:eastAsia="zh-CN"/>
        </w:rPr>
        <w:t>.00</w:t>
      </w:r>
      <w:r>
        <w:rPr>
          <w:rFonts w:hint="eastAsia"/>
          <w:color w:val="auto"/>
          <w:lang w:eastAsia="zh-CN"/>
        </w:rPr>
        <w:t>%，实际完成值为100</w:t>
      </w:r>
      <w:r>
        <w:rPr>
          <w:rFonts w:hint="eastAsia"/>
          <w:color w:val="auto"/>
          <w:lang w:val="en-US" w:eastAsia="zh-CN"/>
        </w:rPr>
        <w:t>.00</w:t>
      </w:r>
      <w:r>
        <w:rPr>
          <w:rFonts w:hint="eastAsia"/>
          <w:color w:val="auto"/>
          <w:lang w:eastAsia="zh-CN"/>
        </w:rPr>
        <w:t>%,指标完成率为100</w:t>
      </w:r>
      <w:r>
        <w:rPr>
          <w:rFonts w:hint="eastAsia"/>
          <w:color w:val="auto"/>
          <w:lang w:val="en-US" w:eastAsia="zh-CN"/>
        </w:rPr>
        <w:t>.00</w:t>
      </w:r>
      <w:r>
        <w:rPr>
          <w:rFonts w:hint="eastAsia"/>
          <w:color w:val="auto"/>
          <w:lang w:eastAsia="zh-CN"/>
        </w:rPr>
        <w:t>%。</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3.时效指标完成情况分析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rPr>
        <w:t>“资金支付及时率”指标：预期指标值为=100</w:t>
      </w:r>
      <w:r>
        <w:rPr>
          <w:rFonts w:hint="eastAsia"/>
          <w:color w:val="auto"/>
          <w:lang w:val="en-US" w:eastAsia="zh-CN"/>
        </w:rPr>
        <w:t>.00</w:t>
      </w:r>
      <w:r>
        <w:rPr>
          <w:rFonts w:hint="eastAsia"/>
          <w:color w:val="auto"/>
        </w:rPr>
        <w:t>%，实际完成值为100</w:t>
      </w:r>
      <w:r>
        <w:rPr>
          <w:rFonts w:hint="eastAsia"/>
          <w:color w:val="auto"/>
          <w:lang w:val="en-US" w:eastAsia="zh-CN"/>
        </w:rPr>
        <w:t>.00</w:t>
      </w:r>
      <w:r>
        <w:rPr>
          <w:rFonts w:hint="eastAsia"/>
          <w:color w:val="auto"/>
        </w:rPr>
        <w:t>%,指标完成率为100</w:t>
      </w:r>
      <w:r>
        <w:rPr>
          <w:rFonts w:hint="eastAsia"/>
          <w:color w:val="auto"/>
          <w:lang w:val="en-US" w:eastAsia="zh-CN"/>
        </w:rPr>
        <w:t>.00</w:t>
      </w:r>
      <w:r>
        <w:rPr>
          <w:rFonts w:hint="eastAsia"/>
          <w:color w:val="auto"/>
        </w:rPr>
        <w:t>%</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lang w:eastAsia="zh-CN"/>
        </w:rPr>
      </w:pPr>
      <w:r>
        <w:rPr>
          <w:rFonts w:hint="eastAsia"/>
          <w:color w:val="auto"/>
          <w:lang w:eastAsia="zh-CN"/>
        </w:rPr>
        <w:t>“项目完成时间”</w:t>
      </w:r>
      <w:r>
        <w:rPr>
          <w:rFonts w:hint="eastAsia"/>
          <w:color w:val="auto"/>
        </w:rPr>
        <w:t>指标</w:t>
      </w:r>
      <w:r>
        <w:rPr>
          <w:rFonts w:hint="eastAsia"/>
          <w:color w:val="auto"/>
          <w:lang w:eastAsia="zh-CN"/>
        </w:rPr>
        <w:t>:预期指标值为2022年1月，实际完成值为2022年1月,指标完成率为</w:t>
      </w:r>
      <w:r>
        <w:rPr>
          <w:rFonts w:hint="eastAsia"/>
          <w:color w:val="auto"/>
          <w:lang w:val="en-US" w:eastAsia="zh-CN"/>
        </w:rPr>
        <w:t>100.00</w:t>
      </w:r>
      <w:r>
        <w:rPr>
          <w:rFonts w:hint="eastAsia"/>
          <w:color w:val="auto"/>
          <w:lang w:eastAsia="zh-CN"/>
        </w:rPr>
        <w:t>%。</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4.成本指标完成情况分析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rPr>
        <w:t>“电脑总金额”指标：预期指标值为≤43.2</w:t>
      </w:r>
      <w:r>
        <w:rPr>
          <w:rFonts w:hint="eastAsia"/>
          <w:color w:val="auto"/>
          <w:lang w:val="en-US" w:eastAsia="zh-CN"/>
        </w:rPr>
        <w:t>0</w:t>
      </w:r>
      <w:r>
        <w:rPr>
          <w:rFonts w:hint="eastAsia"/>
          <w:color w:val="auto"/>
        </w:rPr>
        <w:t>万元，实际完成值为43.2</w:t>
      </w:r>
      <w:r>
        <w:rPr>
          <w:rFonts w:hint="eastAsia"/>
          <w:color w:val="auto"/>
          <w:lang w:val="en-US" w:eastAsia="zh-CN"/>
        </w:rPr>
        <w:t>0</w:t>
      </w:r>
      <w:r>
        <w:rPr>
          <w:rFonts w:hint="eastAsia"/>
          <w:color w:val="auto"/>
        </w:rPr>
        <w:t>万元,指标完成率为</w:t>
      </w:r>
      <w:r>
        <w:rPr>
          <w:rFonts w:hint="eastAsia"/>
          <w:color w:val="auto"/>
          <w:lang w:val="en-US" w:eastAsia="zh-CN"/>
        </w:rPr>
        <w:t>100.00</w:t>
      </w:r>
      <w:r>
        <w:rPr>
          <w:rFonts w:hint="eastAsia"/>
          <w:color w:val="auto"/>
        </w:rPr>
        <w:t>%。</w:t>
      </w:r>
    </w:p>
    <w:p>
      <w:pPr>
        <w:pStyle w:val="4"/>
        <w:keepNext w:val="0"/>
        <w:keepLines w:val="0"/>
        <w:pageBreakBefore w:val="0"/>
        <w:widowControl w:val="0"/>
        <w:kinsoku/>
        <w:wordWrap/>
        <w:overflowPunct/>
        <w:topLinePunct w:val="0"/>
        <w:autoSpaceDE/>
        <w:autoSpaceDN/>
        <w:bidi w:val="0"/>
        <w:adjustRightInd/>
        <w:ind w:firstLine="643"/>
        <w:textAlignment w:val="auto"/>
        <w:rPr>
          <w:color w:val="auto"/>
        </w:rPr>
      </w:pPr>
      <w:r>
        <w:rPr>
          <w:rFonts w:hint="eastAsia"/>
          <w:color w:val="auto"/>
        </w:rPr>
        <w:t>（四）项目效益情况</w:t>
      </w:r>
    </w:p>
    <w:p>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效益</w:t>
      </w:r>
      <w:r>
        <w:rPr>
          <w:rFonts w:hint="eastAsia" w:cs="仿宋_GB2312"/>
          <w:color w:val="auto"/>
          <w:u w:color="000000"/>
          <w:lang w:val="zh-TW" w:eastAsia="zh-TW"/>
        </w:rPr>
        <w:t>类指标由</w:t>
      </w:r>
      <w:r>
        <w:rPr>
          <w:rFonts w:hint="eastAsia" w:cs="仿宋_GB2312"/>
          <w:color w:val="auto"/>
          <w:u w:color="000000"/>
          <w:lang w:val="en-US" w:eastAsia="zh-CN"/>
        </w:rPr>
        <w:t>3</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lang w:val="en-US" w:eastAsia="zh-CN"/>
        </w:rPr>
        <w:t>3</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40</w:t>
      </w:r>
      <w:r>
        <w:rPr>
          <w:rFonts w:hint="eastAsia"/>
          <w:color w:val="auto"/>
          <w:lang w:val="en-US" w:eastAsia="zh-CN"/>
        </w:rPr>
        <w:t>.00</w:t>
      </w:r>
      <w:r>
        <w:rPr>
          <w:rFonts w:hint="eastAsia" w:cs="仿宋_GB2312"/>
          <w:color w:val="auto"/>
          <w:u w:color="000000"/>
          <w:lang w:val="zh-TW" w:eastAsia="zh-TW"/>
        </w:rPr>
        <w:t>分，实际得分</w:t>
      </w:r>
      <w:r>
        <w:rPr>
          <w:rFonts w:hint="eastAsia" w:cs="仿宋_GB2312"/>
          <w:color w:val="auto"/>
          <w:lang w:val="en-US" w:eastAsia="zh-CN"/>
        </w:rPr>
        <w:t>40</w:t>
      </w:r>
      <w:r>
        <w:rPr>
          <w:rFonts w:hint="eastAsia"/>
          <w:color w:val="auto"/>
          <w:lang w:val="en-US" w:eastAsia="zh-CN"/>
        </w:rPr>
        <w:t>.00</w:t>
      </w:r>
      <w:r>
        <w:rPr>
          <w:rFonts w:hint="eastAsia" w:cs="仿宋_GB2312"/>
          <w:color w:val="auto"/>
          <w:u w:color="000000"/>
          <w:lang w:val="zh-TW" w:eastAsia="zh-TW"/>
        </w:rPr>
        <w:t>分</w:t>
      </w:r>
      <w:r>
        <w:rPr>
          <w:rFonts w:hint="eastAsia" w:cs="仿宋_GB2312"/>
          <w:color w:val="auto"/>
          <w:u w:color="000000"/>
          <w:lang w:val="zh-TW"/>
        </w:rPr>
        <w:t>。</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1.经济效益完成情况分析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lang w:eastAsia="zh-CN"/>
        </w:rPr>
        <w:t>无此类</w:t>
      </w:r>
      <w:r>
        <w:rPr>
          <w:rFonts w:hint="eastAsia"/>
          <w:color w:val="auto"/>
        </w:rPr>
        <w:t>指标</w:t>
      </w:r>
      <w:r>
        <w:rPr>
          <w:rFonts w:hint="eastAsia"/>
          <w:color w:val="auto"/>
          <w:lang w:eastAsia="zh-CN"/>
        </w:rPr>
        <w:t>。</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2.社会效益完成情况分析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lang w:eastAsia="zh-CN"/>
        </w:rPr>
      </w:pPr>
      <w:r>
        <w:rPr>
          <w:rFonts w:hint="eastAsia"/>
          <w:color w:val="auto"/>
        </w:rPr>
        <w:t>“提高各乡镇综治中心建设水平。”指标：预期指标值为有效提高，实际完成值为有效提高,指标完成率为</w:t>
      </w:r>
      <w:r>
        <w:rPr>
          <w:rFonts w:hint="eastAsia"/>
          <w:color w:val="auto"/>
          <w:lang w:val="en-US" w:eastAsia="zh-CN"/>
        </w:rPr>
        <w:t>100.00</w:t>
      </w:r>
      <w:r>
        <w:rPr>
          <w:rFonts w:hint="eastAsia"/>
          <w:color w:val="auto"/>
        </w:rPr>
        <w:t>%</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3.生态效益完成情况分析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lang w:eastAsia="zh-CN"/>
        </w:rPr>
        <w:t>无此类</w:t>
      </w:r>
      <w:r>
        <w:rPr>
          <w:rFonts w:hint="eastAsia"/>
          <w:color w:val="auto"/>
        </w:rPr>
        <w:t>指标</w:t>
      </w:r>
      <w:r>
        <w:rPr>
          <w:rFonts w:hint="eastAsia"/>
          <w:color w:val="auto"/>
          <w:lang w:eastAsia="zh-CN"/>
        </w:rPr>
        <w:t>。</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4.可持续影响完成情况分析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rPr>
        <w:t>“推进洛浦社会治理体系和治理能力现代化”指标：预期指标值为持续推进，实际完成值为持续推进,指标完成率为</w:t>
      </w:r>
      <w:r>
        <w:rPr>
          <w:rFonts w:hint="eastAsia"/>
          <w:color w:val="auto"/>
          <w:lang w:val="en-US" w:eastAsia="zh-CN"/>
        </w:rPr>
        <w:t>100.00</w:t>
      </w:r>
      <w:r>
        <w:rPr>
          <w:rFonts w:hint="eastAsia"/>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5.满意度指标完成情况分析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rPr>
      </w:pPr>
      <w:r>
        <w:rPr>
          <w:rFonts w:hint="eastAsia"/>
          <w:color w:val="auto"/>
        </w:rPr>
        <w:t>“受益村委会满意度”指标：预期指标值为≥95</w:t>
      </w:r>
      <w:r>
        <w:rPr>
          <w:rFonts w:hint="eastAsia"/>
          <w:color w:val="auto"/>
          <w:lang w:val="en-US" w:eastAsia="zh-CN"/>
        </w:rPr>
        <w:t>.00</w:t>
      </w:r>
      <w:r>
        <w:rPr>
          <w:rFonts w:hint="eastAsia"/>
          <w:color w:val="auto"/>
        </w:rPr>
        <w:t>%，实际完成值为1</w:t>
      </w:r>
      <w:r>
        <w:rPr>
          <w:rFonts w:hint="eastAsia"/>
          <w:color w:val="auto"/>
          <w:lang w:val="en-US" w:eastAsia="zh-CN"/>
        </w:rPr>
        <w:t>00.00%</w:t>
      </w:r>
      <w:r>
        <w:rPr>
          <w:rFonts w:hint="eastAsia"/>
          <w:color w:val="auto"/>
        </w:rPr>
        <w:t>,指标完成率为</w:t>
      </w:r>
      <w:r>
        <w:rPr>
          <w:rFonts w:hint="eastAsia"/>
          <w:color w:val="auto"/>
          <w:lang w:val="en-US" w:eastAsia="zh-CN"/>
        </w:rPr>
        <w:t>100.00</w:t>
      </w:r>
      <w:r>
        <w:rPr>
          <w:rFonts w:hint="eastAsia"/>
          <w:color w:val="auto"/>
        </w:rPr>
        <w:t>%。</w:t>
      </w:r>
    </w:p>
    <w:p>
      <w:pPr>
        <w:pStyle w:val="3"/>
        <w:keepNext w:val="0"/>
        <w:keepLines w:val="0"/>
        <w:pageBreakBefore w:val="0"/>
        <w:widowControl w:val="0"/>
        <w:kinsoku/>
        <w:wordWrap/>
        <w:overflowPunct/>
        <w:topLinePunct w:val="0"/>
        <w:autoSpaceDE/>
        <w:autoSpaceDN/>
        <w:bidi w:val="0"/>
        <w:adjustRightInd/>
        <w:ind w:firstLine="643"/>
        <w:textAlignment w:val="auto"/>
        <w:rPr>
          <w:rFonts w:hint="eastAsia" w:eastAsia="黑体"/>
          <w:lang w:eastAsia="zh-CN"/>
        </w:rPr>
      </w:pPr>
      <w:r>
        <w:rPr>
          <w:rFonts w:hint="eastAsia"/>
        </w:rPr>
        <w:t>五、</w:t>
      </w:r>
      <w:r>
        <w:rPr>
          <w:rFonts w:hint="eastAsia"/>
          <w:lang w:eastAsia="zh-CN"/>
        </w:rPr>
        <w:t>预算执行进度与绩效指标偏差</w:t>
      </w:r>
    </w:p>
    <w:p>
      <w:pPr>
        <w:keepNext w:val="0"/>
        <w:keepLines w:val="0"/>
        <w:pageBreakBefore w:val="0"/>
        <w:widowControl w:val="0"/>
        <w:kinsoku/>
        <w:wordWrap/>
        <w:overflowPunct/>
        <w:topLinePunct w:val="0"/>
        <w:autoSpaceDE/>
        <w:autoSpaceDN/>
        <w:bidi w:val="0"/>
        <w:adjustRightInd/>
        <w:textAlignment w:val="auto"/>
        <w:rPr>
          <w:rFonts w:hint="eastAsia"/>
          <w:color w:val="auto"/>
          <w:lang w:val="en-US" w:eastAsia="zh-CN"/>
        </w:rPr>
      </w:pPr>
      <w:r>
        <w:rPr>
          <w:rFonts w:hint="eastAsia"/>
          <w:color w:val="auto"/>
          <w:lang w:eastAsia="zh-CN"/>
        </w:rPr>
        <w:t>本项目年初预算资金总额为</w:t>
      </w:r>
      <w:r>
        <w:rPr>
          <w:rFonts w:hint="eastAsia"/>
          <w:color w:val="auto"/>
          <w:lang w:val="en-US" w:eastAsia="zh-CN"/>
        </w:rPr>
        <w:t>43.20万元，全年预算数为43.20万元，全年执行数为43.20万元，预算执行率为100.00%。</w:t>
      </w:r>
    </w:p>
    <w:p>
      <w:pPr>
        <w:pStyle w:val="6"/>
        <w:keepNext w:val="0"/>
        <w:keepLines w:val="0"/>
        <w:pageBreakBefore w:val="0"/>
        <w:widowControl w:val="0"/>
        <w:kinsoku/>
        <w:wordWrap/>
        <w:overflowPunct/>
        <w:topLinePunct w:val="0"/>
        <w:autoSpaceDE/>
        <w:autoSpaceDN/>
        <w:bidi w:val="0"/>
        <w:adjustRightInd/>
        <w:textAlignment w:val="auto"/>
        <w:rPr>
          <w:color w:val="auto"/>
        </w:rPr>
      </w:pP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21</w:t>
      </w:r>
      <w:r>
        <w:rPr>
          <w:rFonts w:hint="eastAsia"/>
          <w:color w:val="auto"/>
          <w:lang w:val="zh-TW" w:eastAsia="zh-TW"/>
        </w:rPr>
        <w:t>个，</w:t>
      </w:r>
      <w:r>
        <w:rPr>
          <w:rFonts w:hint="eastAsia"/>
          <w:color w:val="auto"/>
          <w:lang w:val="zh-TW" w:eastAsia="zh-CN"/>
        </w:rPr>
        <w:t>满分指标数量</w:t>
      </w:r>
      <w:r>
        <w:rPr>
          <w:rFonts w:hint="eastAsia"/>
          <w:color w:val="auto"/>
          <w:lang w:val="en-US" w:eastAsia="zh-CN"/>
        </w:rPr>
        <w:t>21个，扣分指标数量0个，经分析计算所有三级指标完成率得出，本项目</w:t>
      </w:r>
      <w:r>
        <w:rPr>
          <w:rFonts w:hint="eastAsia"/>
          <w:color w:val="auto"/>
        </w:rPr>
        <w:t>总体完成率为</w:t>
      </w:r>
      <w:r>
        <w:rPr>
          <w:rFonts w:hint="eastAsia"/>
          <w:color w:val="auto"/>
          <w:lang w:val="en-US" w:eastAsia="zh-CN"/>
        </w:rPr>
        <w:t>100.00</w:t>
      </w:r>
      <w:r>
        <w:rPr>
          <w:rFonts w:hint="eastAsia"/>
          <w:color w:val="auto"/>
          <w:lang w:val="zh-TW" w:eastAsia="zh-TW"/>
        </w:rPr>
        <w:t>%。</w:t>
      </w:r>
    </w:p>
    <w:p>
      <w:pPr>
        <w:pStyle w:val="6"/>
        <w:keepNext w:val="0"/>
        <w:keepLines w:val="0"/>
        <w:pageBreakBefore w:val="0"/>
        <w:widowControl w:val="0"/>
        <w:kinsoku/>
        <w:wordWrap/>
        <w:overflowPunct/>
        <w:topLinePunct w:val="0"/>
        <w:autoSpaceDE/>
        <w:autoSpaceDN/>
        <w:bidi w:val="0"/>
        <w:adjustRightInd/>
        <w:textAlignment w:val="auto"/>
        <w:rPr>
          <w:rFonts w:hint="default"/>
          <w:color w:val="FF0000"/>
          <w:lang w:val="en-US" w:eastAsia="zh-CN"/>
        </w:rPr>
      </w:pPr>
      <w:r>
        <w:rPr>
          <w:rFonts w:hint="eastAsia"/>
          <w:color w:val="auto"/>
          <w:lang w:val="en-US" w:eastAsia="zh-CN"/>
        </w:rPr>
        <w:t>综上所述本项目预算执行率与总体完成率之间的偏差为0.00%。</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lang w:eastAsia="zh-CN"/>
        </w:rPr>
        <w:t>六、</w:t>
      </w:r>
      <w:r>
        <w:rPr>
          <w:rFonts w:hint="eastAsia"/>
        </w:rPr>
        <w:t>主要经验及做法、存在的问题及原因分析</w:t>
      </w:r>
    </w:p>
    <w:p>
      <w:pPr>
        <w:pStyle w:val="4"/>
        <w:keepNext w:val="0"/>
        <w:keepLines w:val="0"/>
        <w:pageBreakBefore w:val="0"/>
        <w:widowControl w:val="0"/>
        <w:numPr>
          <w:ilvl w:val="0"/>
          <w:numId w:val="4"/>
        </w:numPr>
        <w:kinsoku/>
        <w:wordWrap/>
        <w:overflowPunct/>
        <w:topLinePunct w:val="0"/>
        <w:autoSpaceDE/>
        <w:autoSpaceDN/>
        <w:bidi w:val="0"/>
        <w:adjustRightInd/>
        <w:ind w:firstLine="643"/>
        <w:textAlignment w:val="auto"/>
      </w:pPr>
      <w:bookmarkStart w:id="12" w:name="_Toc1921"/>
      <w:bookmarkStart w:id="13" w:name="_Toc28290"/>
      <w:r>
        <w:rPr>
          <w:rFonts w:hint="eastAsia"/>
        </w:rPr>
        <w:t>主要经验及做法</w:t>
      </w:r>
    </w:p>
    <w:bookmarkEnd w:id="12"/>
    <w:bookmarkEnd w:id="13"/>
    <w:p>
      <w:pPr>
        <w:keepNext w:val="0"/>
        <w:keepLines w:val="0"/>
        <w:pageBreakBefore w:val="0"/>
        <w:widowControl w:val="0"/>
        <w:kinsoku/>
        <w:wordWrap/>
        <w:overflowPunct/>
        <w:topLinePunct w:val="0"/>
        <w:autoSpaceDE/>
        <w:autoSpaceDN/>
        <w:bidi w:val="0"/>
        <w:adjustRightInd/>
        <w:ind w:firstLine="560"/>
        <w:textAlignment w:val="auto"/>
        <w:rPr>
          <w:rFonts w:hint="eastAsia" w:ascii="仿宋_GB2312" w:eastAsia="仿宋_GB2312"/>
          <w:b w:val="0"/>
          <w:bCs w:val="0"/>
          <w:color w:val="auto"/>
          <w:lang w:val="en-US" w:eastAsia="zh-CN"/>
        </w:rPr>
      </w:pPr>
      <w:r>
        <w:rPr>
          <w:rFonts w:hint="eastAsia"/>
          <w:color w:val="auto"/>
          <w:lang w:val="en-US" w:eastAsia="zh-CN"/>
        </w:rPr>
        <w:t>为32个重点村配置</w:t>
      </w:r>
      <w:r>
        <w:rPr>
          <w:rFonts w:hint="eastAsia"/>
          <w:color w:val="auto"/>
          <w:lang w:eastAsia="zh-CN"/>
        </w:rPr>
        <w:t>电脑，大大提升了</w:t>
      </w:r>
      <w:r>
        <w:rPr>
          <w:rFonts w:hint="eastAsia"/>
          <w:color w:val="auto"/>
          <w:lang w:val="en-US" w:eastAsia="zh-CN"/>
        </w:rPr>
        <w:t>村委会</w:t>
      </w:r>
      <w:r>
        <w:rPr>
          <w:rFonts w:hint="eastAsia"/>
          <w:color w:val="auto"/>
          <w:lang w:eastAsia="zh-CN"/>
        </w:rPr>
        <w:t>办公的效率，让原本复杂的工作交由电脑来做，让工作人员从繁琐的工作中解放出来，是一种质的飞跃，有力的推进了无纸化办公的实现，节约了行政成本，提高了政府效率。</w:t>
      </w:r>
      <w:r>
        <w:rPr>
          <w:rFonts w:hint="eastAsia"/>
          <w:color w:val="auto"/>
        </w:rPr>
        <w:t>通过本项目</w:t>
      </w:r>
      <w:r>
        <w:rPr>
          <w:rFonts w:hint="eastAsia"/>
          <w:color w:val="auto"/>
          <w:lang w:val="en-US" w:eastAsia="zh-CN"/>
        </w:rPr>
        <w:t>的</w:t>
      </w:r>
      <w:r>
        <w:rPr>
          <w:rFonts w:hint="eastAsia"/>
          <w:color w:val="auto"/>
        </w:rPr>
        <w:t>实施，有效提高</w:t>
      </w:r>
      <w:r>
        <w:rPr>
          <w:rFonts w:hint="eastAsia"/>
          <w:color w:val="auto"/>
          <w:lang w:eastAsia="zh-CN"/>
        </w:rPr>
        <w:t>了</w:t>
      </w:r>
      <w:r>
        <w:rPr>
          <w:rFonts w:hint="eastAsia"/>
          <w:color w:val="auto"/>
        </w:rPr>
        <w:t>村级综治中心建设水平通过本项目实施，持续推进</w:t>
      </w:r>
      <w:r>
        <w:rPr>
          <w:rFonts w:hint="eastAsia"/>
          <w:color w:val="auto"/>
          <w:lang w:eastAsia="zh-CN"/>
        </w:rPr>
        <w:t>了</w:t>
      </w:r>
      <w:r>
        <w:rPr>
          <w:rFonts w:hint="eastAsia"/>
          <w:color w:val="auto"/>
        </w:rPr>
        <w:t>洛浦社会治理体系和治理能力</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val="en-US" w:eastAsia="zh-CN"/>
        </w:rPr>
      </w:pPr>
      <w:r>
        <w:rPr>
          <w:rFonts w:hint="eastAsia"/>
          <w:lang w:val="en-US" w:eastAsia="zh-CN"/>
        </w:rPr>
        <w:t>加强领导，落实责任。</w:t>
      </w:r>
      <w:r>
        <w:rPr>
          <w:rFonts w:hint="eastAsia" w:ascii="仿宋_GB2312"/>
          <w:b w:val="0"/>
          <w:bCs w:val="0"/>
          <w:color w:val="auto"/>
          <w:lang w:val="en-US" w:eastAsia="zh-CN"/>
        </w:rPr>
        <w:t>我单位领导团结一致，群策群力，明确项目执行计划、考核指标等事项，严格按照相关的管理制度和办法，组织人力物力完成项目各阶段的任务</w:t>
      </w:r>
      <w:r>
        <w:rPr>
          <w:rFonts w:hint="eastAsia"/>
          <w:lang w:eastAsia="zh-CN"/>
        </w:rPr>
        <w:t>。部门协调，齐抓共管。在单位领导指导下，县财政局充分发挥牵头、协调作用，我单位各办公室充分发挥各办公室职能作用，形成了齐抓共管工作氛围，确保了工程建设的有序推进。</w:t>
      </w:r>
    </w:p>
    <w:p>
      <w:pPr>
        <w:pStyle w:val="4"/>
        <w:keepNext w:val="0"/>
        <w:keepLines w:val="0"/>
        <w:pageBreakBefore w:val="0"/>
        <w:widowControl w:val="0"/>
        <w:numPr>
          <w:ilvl w:val="0"/>
          <w:numId w:val="4"/>
        </w:numPr>
        <w:kinsoku/>
        <w:wordWrap/>
        <w:overflowPunct/>
        <w:topLinePunct w:val="0"/>
        <w:autoSpaceDE/>
        <w:autoSpaceDN/>
        <w:bidi w:val="0"/>
        <w:adjustRightInd/>
        <w:ind w:firstLine="643"/>
        <w:textAlignment w:val="auto"/>
      </w:pPr>
      <w:r>
        <w:rPr>
          <w:rFonts w:hint="eastAsia"/>
        </w:rPr>
        <w:t>存在的问题及原因分析</w:t>
      </w:r>
    </w:p>
    <w:p>
      <w:pPr>
        <w:keepNext w:val="0"/>
        <w:keepLines w:val="0"/>
        <w:pageBreakBefore w:val="0"/>
        <w:widowControl w:val="0"/>
        <w:kinsoku/>
        <w:wordWrap/>
        <w:overflowPunct/>
        <w:topLinePunct w:val="0"/>
        <w:autoSpaceDE/>
        <w:autoSpaceDN/>
        <w:bidi w:val="0"/>
        <w:adjustRightInd/>
        <w:ind w:left="0" w:leftChars="0" w:firstLine="840" w:firstLineChars="300"/>
        <w:textAlignment w:val="auto"/>
        <w:rPr>
          <w:rFonts w:hint="eastAsia"/>
          <w:lang w:eastAsia="zh-CN"/>
        </w:rPr>
      </w:pPr>
      <w:r>
        <w:rPr>
          <w:rFonts w:hint="eastAsia"/>
          <w:lang w:eastAsia="zh-CN"/>
        </w:rPr>
        <w:t>项目人员配置偏少，管理强度不够完善。不管项目大小，工作内容几乎差不多，无非就是安全、质量、进度、资料、技术管理等，但是人员配置较少，导致有些</w:t>
      </w:r>
      <w:r>
        <w:rPr>
          <w:rFonts w:hint="eastAsia"/>
          <w:lang w:val="en-US" w:eastAsia="zh-CN"/>
        </w:rPr>
        <w:t>工作方面容易出现疏忽</w:t>
      </w:r>
      <w:r>
        <w:rPr>
          <w:rFonts w:hint="eastAsia"/>
          <w:lang w:eastAsia="zh-CN"/>
        </w:rPr>
        <w:t>。项目管理其中一个重要方面是有远见地识别潜在的“如果”情况，并制定应急计划，因为太多的变数可以创造无限的可能性，</w:t>
      </w:r>
      <w:r>
        <w:rPr>
          <w:rFonts w:hint="eastAsia"/>
          <w:lang w:val="en-US" w:eastAsia="zh-CN"/>
        </w:rPr>
        <w:t>而在此方面的能力较为薄弱</w:t>
      </w:r>
      <w:r>
        <w:rPr>
          <w:rFonts w:hint="eastAsia"/>
          <w:lang w:eastAsia="zh-CN"/>
        </w:rPr>
        <w:t>。</w:t>
      </w:r>
    </w:p>
    <w:p>
      <w:pPr>
        <w:keepNext w:val="0"/>
        <w:keepLines w:val="0"/>
        <w:pageBreakBefore w:val="0"/>
        <w:widowControl w:val="0"/>
        <w:kinsoku/>
        <w:wordWrap/>
        <w:overflowPunct/>
        <w:topLinePunct w:val="0"/>
        <w:autoSpaceDE/>
        <w:autoSpaceDN/>
        <w:bidi w:val="0"/>
        <w:adjustRightInd/>
        <w:ind w:left="0" w:leftChars="0" w:firstLine="840" w:firstLineChars="300"/>
        <w:textAlignment w:val="auto"/>
        <w:rPr>
          <w:rFonts w:hint="eastAsia"/>
          <w:lang w:eastAsia="zh-CN"/>
        </w:rPr>
      </w:pPr>
      <w:r>
        <w:rPr>
          <w:rFonts w:hint="eastAsia"/>
          <w:lang w:val="en-US" w:eastAsia="zh-CN"/>
        </w:rPr>
        <w:t>我单位</w:t>
      </w:r>
      <w:r>
        <w:rPr>
          <w:rFonts w:hint="eastAsia"/>
          <w:lang w:eastAsia="zh-CN"/>
        </w:rPr>
        <w:t>虽已建立内部管理相关制度，但管理上较为粗糙，对制度的执行力不够，部分未实际落实到位，内部控制制度未能发挥应有的作用，单位人员的内部控制意识较薄弱，人员综合素质有待提高。</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lang w:eastAsia="zh-CN"/>
        </w:rPr>
        <w:t>七</w:t>
      </w:r>
      <w:r>
        <w:rPr>
          <w:rFonts w:hint="eastAsia"/>
        </w:rPr>
        <w:t>、有关建议</w:t>
      </w:r>
    </w:p>
    <w:p>
      <w:pPr>
        <w:keepNext w:val="0"/>
        <w:keepLines w:val="0"/>
        <w:pageBreakBefore w:val="0"/>
        <w:widowControl w:val="0"/>
        <w:kinsoku/>
        <w:wordWrap/>
        <w:overflowPunct/>
        <w:topLinePunct w:val="0"/>
        <w:autoSpaceDE/>
        <w:autoSpaceDN/>
        <w:bidi w:val="0"/>
        <w:adjustRightInd/>
        <w:ind w:left="0" w:leftChars="0" w:firstLine="840" w:firstLineChars="300"/>
        <w:textAlignment w:val="auto"/>
        <w:rPr>
          <w:rFonts w:hint="eastAsia"/>
          <w:lang w:val="en-US" w:eastAsia="zh-CN"/>
        </w:rPr>
      </w:pPr>
      <w:r>
        <w:rPr>
          <w:rFonts w:hint="eastAsia"/>
          <w:lang w:eastAsia="zh-CN"/>
        </w:rPr>
        <w:t>设置项目专职管理人员，对项目进行专职管理。有些项目的规模较小，工作不太复杂，时间也不太紧迫，项目的不确定因素太多，涉及的单位和部门也不多，但前景不确定，仍需要加强组织协调，对于这样的项目，安排专人负责，进行协调管理。</w:t>
      </w:r>
      <w:r>
        <w:rPr>
          <w:rFonts w:hint="eastAsia"/>
          <w:lang w:val="en-US" w:eastAsia="zh-CN"/>
        </w:rPr>
        <w:t>提高单位人员的综合素质，加强应对各种不确定因素的准备措施。</w:t>
      </w:r>
    </w:p>
    <w:p>
      <w:pPr>
        <w:pStyle w:val="2"/>
        <w:rPr>
          <w:rFonts w:hint="default"/>
          <w:lang w:val="en-US" w:eastAsia="zh-CN"/>
        </w:rPr>
      </w:pPr>
      <w:r>
        <w:rPr>
          <w:rFonts w:hint="eastAsia" w:ascii="仿宋_GB2312" w:hAnsi="Times New Roman" w:eastAsia="仿宋_GB2312" w:cs="Times New Roman"/>
          <w:b w:val="0"/>
          <w:kern w:val="2"/>
          <w:sz w:val="28"/>
          <w:szCs w:val="24"/>
          <w:lang w:val="en-US" w:eastAsia="zh-CN" w:bidi="ar-SA"/>
        </w:rPr>
        <w:t>建议</w:t>
      </w:r>
      <w:r>
        <w:rPr>
          <w:rFonts w:hint="eastAsia" w:hAnsi="Times New Roman" w:cs="Times New Roman"/>
          <w:b w:val="0"/>
          <w:kern w:val="2"/>
          <w:sz w:val="28"/>
          <w:szCs w:val="24"/>
          <w:lang w:val="en-US" w:eastAsia="zh-CN" w:bidi="ar-SA"/>
        </w:rPr>
        <w:t>相关财务</w:t>
      </w:r>
      <w:r>
        <w:rPr>
          <w:rFonts w:hint="eastAsia" w:ascii="仿宋_GB2312" w:hAnsi="Times New Roman" w:eastAsia="仿宋_GB2312" w:cs="Times New Roman"/>
          <w:b w:val="0"/>
          <w:kern w:val="2"/>
          <w:sz w:val="28"/>
          <w:szCs w:val="24"/>
          <w:lang w:val="en-US" w:eastAsia="zh-CN" w:bidi="ar-SA"/>
        </w:rPr>
        <w:t>部门加强对各单位财务人员队伍建设的重视，加强对财务人员做好各项财务工作的指导和培训</w:t>
      </w:r>
      <w:r>
        <w:rPr>
          <w:rFonts w:hint="eastAsia" w:ascii="仿宋_GB2312" w:eastAsia="仿宋_GB2312" w:cs="Times New Roman"/>
          <w:b w:val="0"/>
          <w:kern w:val="2"/>
          <w:sz w:val="28"/>
          <w:szCs w:val="24"/>
          <w:lang w:val="en-US" w:eastAsia="zh-CN" w:bidi="ar-SA"/>
        </w:rPr>
        <w:t>，建立健全内控管理体制，提高单位内控制度的执行力</w:t>
      </w:r>
      <w:r>
        <w:rPr>
          <w:rFonts w:hint="eastAsia" w:ascii="仿宋_GB2312" w:hAnsi="Times New Roman" w:eastAsia="仿宋_GB2312" w:cs="Times New Roman"/>
          <w:b w:val="0"/>
          <w:kern w:val="2"/>
          <w:sz w:val="28"/>
          <w:szCs w:val="24"/>
          <w:lang w:val="en-US" w:eastAsia="zh-CN" w:bidi="ar-SA"/>
        </w:rPr>
        <w:t>。</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lang w:eastAsia="zh-CN"/>
        </w:rPr>
        <w:t>八</w:t>
      </w:r>
      <w:r>
        <w:rPr>
          <w:rFonts w:hint="eastAsia"/>
        </w:rPr>
        <w:t>、其他需要说明的问题</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（一）本项目部分间接产生的效果无法准确在短期内衡量，因此很难认定项目产生的全部效果。通过指标来反映绩效，指标的科学性和全面性需要不断地完善和研究。</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（三）评价结果分别编入政府决算和部门预算，报送本级人民代表大会常务委员会，并依法予以公开。</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iNjM4M2Q3MzAzMTUyYTlhZWViYmUzYWY5MzJhOWM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4FF572D"/>
    <w:rsid w:val="066F70AA"/>
    <w:rsid w:val="073F0F06"/>
    <w:rsid w:val="099D6902"/>
    <w:rsid w:val="09BA5AAD"/>
    <w:rsid w:val="0A401CF1"/>
    <w:rsid w:val="0AD64679"/>
    <w:rsid w:val="0D537DC9"/>
    <w:rsid w:val="0D885E3E"/>
    <w:rsid w:val="0E760F4E"/>
    <w:rsid w:val="0EBE705B"/>
    <w:rsid w:val="0F9F0794"/>
    <w:rsid w:val="1103023A"/>
    <w:rsid w:val="117445DC"/>
    <w:rsid w:val="118045F5"/>
    <w:rsid w:val="118C0775"/>
    <w:rsid w:val="11B761D9"/>
    <w:rsid w:val="128D0D77"/>
    <w:rsid w:val="12F1313F"/>
    <w:rsid w:val="151F43D7"/>
    <w:rsid w:val="1609105D"/>
    <w:rsid w:val="17AF7810"/>
    <w:rsid w:val="1A041D47"/>
    <w:rsid w:val="1BEA0FE8"/>
    <w:rsid w:val="1C4A596B"/>
    <w:rsid w:val="1D596426"/>
    <w:rsid w:val="20A32962"/>
    <w:rsid w:val="20B21A37"/>
    <w:rsid w:val="21A41209"/>
    <w:rsid w:val="23C93BD9"/>
    <w:rsid w:val="23D6142A"/>
    <w:rsid w:val="245E1E24"/>
    <w:rsid w:val="256845EA"/>
    <w:rsid w:val="26EF3957"/>
    <w:rsid w:val="27BF77CD"/>
    <w:rsid w:val="28D83366"/>
    <w:rsid w:val="2A053F0F"/>
    <w:rsid w:val="2A0C569A"/>
    <w:rsid w:val="2A5C3075"/>
    <w:rsid w:val="2B1F5779"/>
    <w:rsid w:val="2C103347"/>
    <w:rsid w:val="2D18563E"/>
    <w:rsid w:val="2DFA2E97"/>
    <w:rsid w:val="2E483E7E"/>
    <w:rsid w:val="2FCE2953"/>
    <w:rsid w:val="2FDE37A9"/>
    <w:rsid w:val="315B7BD0"/>
    <w:rsid w:val="332F7DDD"/>
    <w:rsid w:val="33944516"/>
    <w:rsid w:val="33FE342B"/>
    <w:rsid w:val="3522787D"/>
    <w:rsid w:val="35EC6BA6"/>
    <w:rsid w:val="36185B49"/>
    <w:rsid w:val="38CC7587"/>
    <w:rsid w:val="38CF5020"/>
    <w:rsid w:val="39D67A87"/>
    <w:rsid w:val="3BB84807"/>
    <w:rsid w:val="3C494A2A"/>
    <w:rsid w:val="3ED454B4"/>
    <w:rsid w:val="402112BD"/>
    <w:rsid w:val="40BC3F95"/>
    <w:rsid w:val="413E2617"/>
    <w:rsid w:val="43EA2D93"/>
    <w:rsid w:val="446A2417"/>
    <w:rsid w:val="453453BA"/>
    <w:rsid w:val="49DF11B1"/>
    <w:rsid w:val="4A94466D"/>
    <w:rsid w:val="4A996944"/>
    <w:rsid w:val="4B545786"/>
    <w:rsid w:val="4B76514A"/>
    <w:rsid w:val="4C3216AC"/>
    <w:rsid w:val="4E4A6D47"/>
    <w:rsid w:val="4EC15329"/>
    <w:rsid w:val="4F733A2D"/>
    <w:rsid w:val="4FB67747"/>
    <w:rsid w:val="4FD56C07"/>
    <w:rsid w:val="506B1A13"/>
    <w:rsid w:val="511FF2A1"/>
    <w:rsid w:val="54907C78"/>
    <w:rsid w:val="54D20290"/>
    <w:rsid w:val="55A5494A"/>
    <w:rsid w:val="56803BC3"/>
    <w:rsid w:val="56FD7960"/>
    <w:rsid w:val="58576BC5"/>
    <w:rsid w:val="59C02DAD"/>
    <w:rsid w:val="5B1433B1"/>
    <w:rsid w:val="5BBC6399"/>
    <w:rsid w:val="5D017965"/>
    <w:rsid w:val="5DF328BE"/>
    <w:rsid w:val="5E0A0A9B"/>
    <w:rsid w:val="5F9C5101"/>
    <w:rsid w:val="618129F7"/>
    <w:rsid w:val="626F3307"/>
    <w:rsid w:val="62EE2619"/>
    <w:rsid w:val="653A5570"/>
    <w:rsid w:val="6584156C"/>
    <w:rsid w:val="66F91E37"/>
    <w:rsid w:val="672B5465"/>
    <w:rsid w:val="68291A1A"/>
    <w:rsid w:val="691B1594"/>
    <w:rsid w:val="6AD756E6"/>
    <w:rsid w:val="6C360AFE"/>
    <w:rsid w:val="6CBF6EF4"/>
    <w:rsid w:val="6D5B550D"/>
    <w:rsid w:val="6F0D6C22"/>
    <w:rsid w:val="6FD57E76"/>
    <w:rsid w:val="6FF06988"/>
    <w:rsid w:val="705A27C3"/>
    <w:rsid w:val="71585EE8"/>
    <w:rsid w:val="71801FA8"/>
    <w:rsid w:val="718D00A4"/>
    <w:rsid w:val="74370315"/>
    <w:rsid w:val="745F5557"/>
    <w:rsid w:val="74B60DFD"/>
    <w:rsid w:val="755A18B7"/>
    <w:rsid w:val="76D2301A"/>
    <w:rsid w:val="774329A8"/>
    <w:rsid w:val="77861774"/>
    <w:rsid w:val="790A7749"/>
    <w:rsid w:val="79300B45"/>
    <w:rsid w:val="79A17504"/>
    <w:rsid w:val="79FF3433"/>
    <w:rsid w:val="7AB73395"/>
    <w:rsid w:val="7AE2272C"/>
    <w:rsid w:val="7B686778"/>
    <w:rsid w:val="7BCE4A5E"/>
    <w:rsid w:val="7D264689"/>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0"/>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4"/>
    <w:qFormat/>
    <w:uiPriority w:val="0"/>
    <w:pPr>
      <w:numPr>
        <w:ilvl w:val="0"/>
        <w:numId w:val="1"/>
      </w:numPr>
      <w:spacing w:before="120" w:after="120" w:line="500" w:lineRule="exact"/>
    </w:pPr>
    <w:rPr>
      <w:rFonts w:ascii="仿宋_GB2312" w:eastAsia="仿宋_GB2312"/>
    </w:rPr>
  </w:style>
  <w:style w:type="paragraph" w:customStyle="1" w:styleId="17">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8">
    <w:name w:val="闻政正文"/>
    <w:basedOn w:val="1"/>
    <w:qFormat/>
    <w:uiPriority w:val="99"/>
    <w:pPr>
      <w:spacing w:line="500" w:lineRule="exact"/>
      <w:ind w:firstLine="883"/>
    </w:pPr>
    <w:rPr>
      <w:rFonts w:ascii="Times New Roman" w:hAnsi="Times New Roman"/>
      <w:kern w:val="0"/>
      <w:szCs w:val="28"/>
    </w:rPr>
  </w:style>
  <w:style w:type="paragraph" w:customStyle="1" w:styleId="19">
    <w:name w:val="闻政-正文段落文字"/>
    <w:basedOn w:val="1"/>
    <w:qFormat/>
    <w:uiPriority w:val="3"/>
    <w:pPr>
      <w:spacing w:line="500" w:lineRule="exact"/>
      <w:ind w:firstLine="200"/>
    </w:pPr>
    <w:rPr>
      <w:rFonts w:ascii="Times New Roman" w:hAnsi="Times New Roman"/>
      <w:kern w:val="0"/>
      <w:szCs w:val="28"/>
    </w:rPr>
  </w:style>
  <w:style w:type="character" w:customStyle="1" w:styleId="20">
    <w:name w:val="批注框文本 字符"/>
    <w:basedOn w:val="12"/>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10976</Words>
  <Characters>11662</Characters>
  <Lines>71</Lines>
  <Paragraphs>20</Paragraphs>
  <TotalTime>1</TotalTime>
  <ScaleCrop>false</ScaleCrop>
  <LinksUpToDate>false</LinksUpToDate>
  <CharactersWithSpaces>11669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2024-08-13T09:05:49Z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