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90170</wp:posOffset>
                </wp:positionV>
                <wp:extent cx="5562600" cy="2075815"/>
                <wp:effectExtent l="4445" t="4445" r="14605" b="1524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207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color w:val="FF0000"/>
                                <w:w w:val="50"/>
                                <w:position w:val="6"/>
                                <w:sz w:val="240"/>
                                <w:szCs w:val="2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b/>
                                <w:bCs/>
                                <w:color w:val="FF0000"/>
                                <w:spacing w:val="-20"/>
                                <w:w w:val="40"/>
                                <w:position w:val="6"/>
                                <w:sz w:val="260"/>
                                <w:szCs w:val="260"/>
                                <w:lang w:val="en-US" w:eastAsia="zh-CN"/>
                              </w:rPr>
                              <w:t>和田市财政局文件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9pt;margin-top:7.1pt;height:163.45pt;width:438pt;z-index:251658240;mso-width-relative:page;mso-height-relative:page;" fillcolor="#FFFFFF [3201]" filled="t" stroked="t" coordsize="21600,21600" o:gfxdata="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+QkRrYAAAACQEAAA8AAAAAAAAAAQAgAAAAIgAAAGRycy9kb3du&#10;cmV2LnhtbFBLAQIUABQAAAAIAIdO4kCFkDSwOAIAAGsEAAAOAAAAAAAAAAEAIAAAACcBAABkcnMv&#10;ZTJvRG9jLnhtbFBLBQYAAAAABgAGAFkBAADR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color w:val="FF0000"/>
                          <w:w w:val="50"/>
                          <w:position w:val="6"/>
                          <w:sz w:val="240"/>
                          <w:szCs w:val="240"/>
                          <w:lang w:val="en-US" w:eastAsia="zh-CN"/>
                        </w:rPr>
                      </w:pPr>
                      <w:r>
                        <w:rPr>
                          <w:rFonts w:hint="eastAsia" w:eastAsiaTheme="minorEastAsia"/>
                          <w:b/>
                          <w:bCs/>
                          <w:color w:val="FF0000"/>
                          <w:spacing w:val="-20"/>
                          <w:w w:val="40"/>
                          <w:position w:val="6"/>
                          <w:sz w:val="260"/>
                          <w:szCs w:val="260"/>
                          <w:lang w:val="en-US" w:eastAsia="zh-CN"/>
                        </w:rPr>
                        <w:t>和田市财政局文件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323215</wp:posOffset>
                </wp:positionV>
                <wp:extent cx="5588000" cy="1587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0465" y="3447415"/>
                          <a:ext cx="558800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2pt;margin-top:25.45pt;height:1.25pt;width:440pt;z-index:251659264;mso-width-relative:page;mso-height-relative:page;" filled="f" stroked="t" coordsize="21600,21600" o:gfxdata="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r9TMvZAAAA&#10;CQEAAA8AAAAAAAAAAQAgAAAAIgAAAGRycy9kb3ducmV2LnhtbFBLAQIUABQAAAAIAIdO4kBZtmUo&#10;4wEAAH4DAAAOAAAAAAAAAAEAIAAAACgBAABkcnMvZTJvRG9jLnhtbFBLBQYAAAAABgAGAFkBAAB9&#10;BQAAAAA=&#10;">
                <v:fill on="f" focussize="0,0"/>
                <v:stroke weight="1.5pt" color="#FF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和市财字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>〔2018〕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 w:color="auto"/>
          <w:lang w:val="en-US" w:eastAsia="zh-CN"/>
        </w:rPr>
        <w:t>111号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2018年和田市预算绩效管理工作报告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，和田市着力以提升财政资金绩效为主线，以绩效目标实现为导向，以财政支出绩效评价为手段，以评价结果应用为保障，初步建立预算绩效管理体系，积极推进和田市预算绩效管理工作。有关工作总结如下：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和田市</w:t>
      </w:r>
      <w:r>
        <w:rPr>
          <w:rFonts w:hint="eastAsia" w:ascii="黑体" w:hAnsi="黑体" w:eastAsia="黑体"/>
          <w:sz w:val="32"/>
          <w:szCs w:val="32"/>
        </w:rPr>
        <w:t>全面实施预算绩效管理的工作措施</w:t>
      </w:r>
    </w:p>
    <w:p>
      <w:pPr>
        <w:numPr>
          <w:ilvl w:val="0"/>
          <w:numId w:val="0"/>
        </w:numPr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（一）建立健全绩效管理工作机制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2018年12月20日研究制定《关于全面推进和田市预算绩效管理工作实施方案》(和市财字[2018]110号)出台《和田市预算绩效管理办法(试行)》。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大家意识到绩效管理的重要性和必要性，也意识到“预算绩效管理”不仅仅是财务人员的事，更是全市部门单位的事。和田市财政局业务股室主要职责是，负责本股室对口部门单位预算绩效目标和指标体系的汇总、报送、调整;指导各部门单位编制和实施预算绩效目标;组织对绩效目标完成情况的过程监控和评价。由此，和田市财政局建立健全了绩效管理工作机制，改变了财务人员“单打独斗”的局面，现在全市都知晓“用钱必问效，无效要追责”。  　　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完善全覆盖预算绩效管理体系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在编制2018年部门预算时，同时编制了绩效目标。年初将所有项目支出都编制了绩效目标，对年中追加的财政资金也及时重新报送绩效目标，使绩效目标管理覆盖率达100%。力争绩效目标描述清晰、依据充分。</w:t>
      </w:r>
    </w:p>
    <w:p>
      <w:pPr>
        <w:spacing w:line="560" w:lineRule="exact"/>
        <w:ind w:firstLine="643" w:firstLineChars="200"/>
        <w:rPr>
          <w:rFonts w:ascii="仿宋_GB2312" w:hAnsi="Calibri" w:eastAsia="仿宋_GB2312"/>
          <w:b/>
          <w:color w:val="auto"/>
          <w:sz w:val="32"/>
          <w:szCs w:val="32"/>
        </w:rPr>
      </w:pPr>
      <w:r>
        <w:rPr>
          <w:rFonts w:hint="eastAsia" w:ascii="楷体_GB2312" w:hAnsi="楷体" w:eastAsia="楷体_GB2312"/>
          <w:b/>
          <w:color w:val="auto"/>
          <w:sz w:val="32"/>
          <w:szCs w:val="32"/>
        </w:rPr>
        <w:t>（三）强化绩效目标管理。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根据各项目的特点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开展绩效目标管理。各部门单位申请项目支出（含部门预算安排和年中追加），逐项设置绩效目标。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各项目自身运行的特点、可能存在影响项目进展的因素，结合项目关键性时间节点，逐步从政策制度、管理程序、操作办法等多层面完善相关保障措施。组织实施。严格把关绩效目标申报。业务股室在各预算单位申报2018年度预算资金时，一并上报项目绩效目标。</w:t>
      </w:r>
    </w:p>
    <w:p>
      <w:pPr>
        <w:spacing w:line="560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（四）开展</w:t>
      </w:r>
      <w:r>
        <w:rPr>
          <w:rFonts w:ascii="楷体_GB2312" w:hAnsi="楷体" w:eastAsia="楷体_GB2312"/>
          <w:b/>
          <w:sz w:val="32"/>
          <w:szCs w:val="32"/>
        </w:rPr>
        <w:t>2017年度绩效评价工作。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2017年，市财政局围绕“预算编制有目标、预算执行有监控、预算完成有评价、评价结果有反馈、反馈结果有运用”的绩效管理理念，通过优化目标管理、创新监控方式、拓宽评价范围、加大结果应用等举措加强预算绩效管理，将绩效管理各项规定落实到预算管理的全过程，推进预算绩效管理工作转型升级。每份评价报告都从资金管理和项目管理方面提出建设性建议，根据重点评价报告提出的问题和建议，对相关单位提出整改意见，要求各单位按时报送整改措施，并对整改情况进行再检查、再核实，督促整改措施落到实处，确保每个重点评价取得实效。绩效评价结果作为预算安排参考依据，预算资金调整意见提交党组会通过，由对口科室执行。将重大项目的评价报告呈报市政府，为政府决策提供绩效参考，并作为实施行政问责的重要依据。</w:t>
      </w:r>
    </w:p>
    <w:p>
      <w:pPr>
        <w:numPr>
          <w:ilvl w:val="0"/>
          <w:numId w:val="0"/>
        </w:numPr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五</w:t>
      </w:r>
      <w:r>
        <w:rPr>
          <w:rFonts w:hint="eastAsia" w:ascii="楷体_GB2312" w:hAnsi="楷体" w:eastAsia="楷体_GB2312"/>
          <w:b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/>
          <w:b/>
          <w:sz w:val="32"/>
          <w:szCs w:val="32"/>
        </w:rPr>
        <w:t>加强组织建设。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为加强和田市的预算绩效管理工作，和田市财政局成立预算绩效考核领导小组，由李刚局长任领导小组组长，王霞任副组长，下设领导小组办公室，预算股负责具体工作。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二、2018年各部门单位工作推进情况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2018年和田市财政局从各部门单位申报的绩效目标严格审核把关，扶贫资金在动态监管系统中进行监控管理。对和田市2018年预算项目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569个，对项目绩效目标进行审核，资金规模为3.27亿元，涉及预算单位150个。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市直部门和单位根据反馈意见对绩效目标进行修改，重新上报市财政部门。通过组织绩效目标评审，增强了预算部门绩效目标管理意识和责任，明晰重点项目绩效目标完善的路径和方法，为确保高质量完成绩效评价工作奠定了基础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存在的问题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绩效管理工作中还存在一些问题和困惑。一是思想认识待提升。当前个别部门单位对评价工作的重视程度还不够，平时不注重收集资料建立工作台账，主要由于评价结果和预算安排尚未密切挂钩。二是可操作性待增强。和田市预算支出项目更注重社会效益和长期效益，绩效指标制定和绩效评价有一定难度。三是成果应用待加强。绩效评价结果作为预算分配或调整的重要依据目前尚未执行到位。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三、下一步工作意见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加强宣传培训，计划2019年和田市举办一期预算绩效管理培训班，邀请第三方机构专家讲课。二是全面建立绩效指标库。三是争取做追加项目事前评估。四是邀请绩效评价第三方参与和田市预算绩效执行全过程监管，不定期采集相关信息，持续推进绩效管理。五是制定相关制度，力争全面推进预算绩效管理工作有新进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和田市财政局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2018年12月25日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主题：和田市     预算绩效管理工作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主送：和田市人大                   和田市财政局存档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共印                                            2份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A3AAAA-06A7-40E6-B919-463A274417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935F3F3-401F-4BE2-B4AA-3C73FC33C67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0790D00-7C1C-4BB1-8492-B2C61E50FE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1A742E0-DFB2-4433-AF6C-3E13C29FA2B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DD20E29-01F9-442C-9B19-70A80AE163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D6AF705-799A-4288-A170-36A4F94454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095AA2F3-DF5E-45A3-B287-B3FFCF1B3CF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6410"/>
    <w:rsid w:val="07084F3A"/>
    <w:rsid w:val="080A40F7"/>
    <w:rsid w:val="0A3C7737"/>
    <w:rsid w:val="1FFB385D"/>
    <w:rsid w:val="26D3276F"/>
    <w:rsid w:val="29957003"/>
    <w:rsid w:val="2C4F6D1A"/>
    <w:rsid w:val="310E5CE2"/>
    <w:rsid w:val="41222AAC"/>
    <w:rsid w:val="46C51271"/>
    <w:rsid w:val="46D456E8"/>
    <w:rsid w:val="474C10E4"/>
    <w:rsid w:val="47DE02D8"/>
    <w:rsid w:val="485C5425"/>
    <w:rsid w:val="58FB6883"/>
    <w:rsid w:val="6CE60D63"/>
    <w:rsid w:val="6D846BE6"/>
    <w:rsid w:val="6DFE738D"/>
    <w:rsid w:val="6E2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2019-04-03T11:01:00Z</dcterms:created>
  <dc:creator>1111</dc:creator>
  <cp:lastModifiedBy>呵呵</cp:lastModifiedBy>
  <cp:lastPrinted>2019-04-10T04:55:00Z</cp:lastPrinted>
  <dcterms:modified xsi:type="dcterms:W3CDTF">2019-04-10T05:01:25Z</dcterms:modified>
</cp:coreProperties>
</file>