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和田市水利局2020年第一批自治区财政专项扶贫</w:t>
      </w:r>
    </w:p>
    <w:p>
      <w:pPr>
        <w:jc w:val="center"/>
        <w:rPr>
          <w:rFonts w:ascii="方正粗黑宋简体" w:hAnsi="方正粗黑宋简体" w:eastAsia="方正粗黑宋简体" w:cs="方正小标宋简体"/>
          <w:sz w:val="36"/>
          <w:szCs w:val="36"/>
        </w:rPr>
      </w:pPr>
      <w:r>
        <w:rPr>
          <w:rFonts w:hint="eastAsia" w:ascii="方正粗黑宋简体" w:hAnsi="方正粗黑宋简体" w:eastAsia="方正粗黑宋简体" w:cs="方正小标宋简体"/>
          <w:sz w:val="36"/>
          <w:szCs w:val="36"/>
        </w:rPr>
        <w:t>资金项目（玉龙喀什镇）公告公示</w:t>
      </w:r>
    </w:p>
    <w:p>
      <w:pPr>
        <w:spacing w:line="480" w:lineRule="exact"/>
        <w:ind w:firstLine="640" w:firstLineChars="200"/>
        <w:rPr>
          <w:rFonts w:ascii="仿宋" w:hAnsi="仿宋" w:eastAsia="仿宋" w:cs="仿宋"/>
          <w:sz w:val="32"/>
          <w:szCs w:val="32"/>
        </w:rPr>
      </w:pPr>
      <w:r>
        <w:rPr>
          <w:rFonts w:hint="eastAsia" w:ascii="仿宋" w:hAnsi="仿宋" w:eastAsia="仿宋" w:cs="仿宋"/>
          <w:sz w:val="32"/>
          <w:szCs w:val="32"/>
        </w:rPr>
        <w:t>经市扶贫开发领导小组研究决定，和田市2020年第一批自治区财政专项扶贫资金项目在玉龙喀什镇境内并由和田市水利局负责实施1个，涉及资金687.45万元，为提高扶贫资金使用和项目实施的透明度，提升社会和群众参与度，确保扶贫项目接受社会和群众的监督，现将项目有关情况公示如下：</w:t>
      </w:r>
    </w:p>
    <w:p>
      <w:pPr>
        <w:spacing w:line="48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一、和田市玉龙喀什镇纳格热其村、依盖其村、兰干村、库提其村、阿亚克米克拉村斗渠防渗改造工程项目</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1、项目实施地点：和田市玉龙喀什镇纳格热其村、依盖其村、兰干村、库提其村、阿亚克米克拉村。</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2、项目建设内容：改造防渗渠</w:t>
      </w:r>
      <w:r>
        <w:rPr>
          <w:rFonts w:ascii="仿宋" w:hAnsi="仿宋" w:eastAsia="仿宋" w:cs="仿宋"/>
          <w:sz w:val="32"/>
          <w:szCs w:val="32"/>
        </w:rPr>
        <w:t>13.749</w:t>
      </w:r>
      <w:r>
        <w:rPr>
          <w:rFonts w:hint="eastAsia" w:ascii="仿宋" w:hAnsi="仿宋" w:eastAsia="仿宋" w:cs="仿宋"/>
          <w:sz w:val="32"/>
          <w:szCs w:val="32"/>
        </w:rPr>
        <w:t>公里及配套渠系建筑物。</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3、补助资金：元</w:t>
      </w:r>
    </w:p>
    <w:p>
      <w:pPr>
        <w:pStyle w:val="2"/>
        <w:spacing w:line="480" w:lineRule="exact"/>
        <w:ind w:firstLine="640"/>
        <w:rPr>
          <w:rFonts w:ascii="仿宋" w:hAnsi="仿宋" w:eastAsia="仿宋" w:cs="仿宋"/>
          <w:sz w:val="32"/>
          <w:szCs w:val="32"/>
        </w:rPr>
      </w:pPr>
      <w:r>
        <w:rPr>
          <w:rFonts w:hint="eastAsia" w:ascii="仿宋" w:hAnsi="仿宋" w:eastAsia="仿宋" w:cs="仿宋"/>
          <w:sz w:val="32"/>
          <w:szCs w:val="32"/>
        </w:rPr>
        <w:t>4、资金来源及规模：2020年第一批自治区财政专项扶贫资金</w:t>
      </w:r>
      <w:r>
        <w:rPr>
          <w:rFonts w:ascii="仿宋" w:hAnsi="仿宋" w:eastAsia="仿宋" w:cs="仿宋"/>
          <w:sz w:val="32"/>
          <w:szCs w:val="32"/>
        </w:rPr>
        <w:t>687.45</w:t>
      </w:r>
      <w:r>
        <w:rPr>
          <w:rFonts w:hint="eastAsia" w:ascii="仿宋" w:hAnsi="仿宋" w:eastAsia="仿宋" w:cs="仿宋"/>
          <w:sz w:val="32"/>
          <w:szCs w:val="32"/>
        </w:rPr>
        <w:t>万元。</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5、实施期限：2020年3月10日-2020年6月30日</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6、实施单位及责任人：和田市水利局，孙天宾</w:t>
      </w:r>
    </w:p>
    <w:p>
      <w:pPr>
        <w:spacing w:line="480" w:lineRule="exact"/>
        <w:ind w:firstLine="640"/>
        <w:rPr>
          <w:rFonts w:ascii="仿宋" w:hAnsi="仿宋" w:eastAsia="仿宋" w:cs="仿宋"/>
          <w:sz w:val="32"/>
          <w:szCs w:val="32"/>
        </w:rPr>
      </w:pPr>
      <w:r>
        <w:rPr>
          <w:rFonts w:hint="eastAsia" w:ascii="仿宋" w:hAnsi="仿宋" w:eastAsia="仿宋" w:cs="仿宋"/>
          <w:sz w:val="32"/>
          <w:szCs w:val="32"/>
        </w:rPr>
        <w:t>7、绩效目标：完成13.749公里防渗渠改造及配套渠系建筑物，</w:t>
      </w:r>
      <w:r>
        <w:rPr>
          <w:rFonts w:ascii="仿宋" w:hAnsi="仿宋" w:eastAsia="仿宋" w:cs="仿宋"/>
          <w:sz w:val="32"/>
          <w:szCs w:val="32"/>
        </w:rPr>
        <w:t>新增粮食和其他作物产能</w:t>
      </w:r>
      <w:r>
        <w:rPr>
          <w:rFonts w:hint="eastAsia" w:ascii="仿宋" w:hAnsi="仿宋" w:eastAsia="仿宋" w:cs="仿宋"/>
          <w:sz w:val="32"/>
          <w:szCs w:val="32"/>
        </w:rPr>
        <w:t>95.07</w:t>
      </w:r>
      <w:r>
        <w:rPr>
          <w:rFonts w:ascii="仿宋" w:hAnsi="仿宋" w:eastAsia="仿宋" w:cs="仿宋"/>
          <w:sz w:val="32"/>
          <w:szCs w:val="32"/>
        </w:rPr>
        <w:t>万元</w:t>
      </w:r>
      <w:r>
        <w:rPr>
          <w:rFonts w:hint="eastAsia" w:ascii="仿宋" w:hAnsi="仿宋" w:eastAsia="仿宋" w:cs="仿宋"/>
          <w:sz w:val="32"/>
          <w:szCs w:val="32"/>
        </w:rPr>
        <w:t>，</w:t>
      </w:r>
      <w:r>
        <w:rPr>
          <w:rFonts w:ascii="仿宋" w:hAnsi="仿宋" w:eastAsia="仿宋" w:cs="仿宋"/>
          <w:sz w:val="32"/>
          <w:szCs w:val="32"/>
        </w:rPr>
        <w:t>改善灌溉面积</w:t>
      </w:r>
      <w:r>
        <w:rPr>
          <w:rFonts w:hint="eastAsia" w:ascii="仿宋" w:hAnsi="仿宋" w:eastAsia="仿宋" w:cs="仿宋"/>
          <w:sz w:val="32"/>
          <w:szCs w:val="32"/>
        </w:rPr>
        <w:t>1.0644</w:t>
      </w:r>
      <w:r>
        <w:rPr>
          <w:rFonts w:ascii="仿宋" w:hAnsi="仿宋" w:eastAsia="仿宋" w:cs="仿宋"/>
          <w:sz w:val="32"/>
          <w:szCs w:val="32"/>
        </w:rPr>
        <w:t>万亩</w:t>
      </w:r>
      <w:r>
        <w:rPr>
          <w:rFonts w:hint="eastAsia" w:ascii="仿宋" w:hAnsi="仿宋" w:eastAsia="仿宋" w:cs="仿宋"/>
          <w:sz w:val="32"/>
          <w:szCs w:val="32"/>
        </w:rPr>
        <w:t>，</w:t>
      </w:r>
      <w:r>
        <w:rPr>
          <w:rFonts w:ascii="仿宋" w:hAnsi="仿宋" w:eastAsia="仿宋" w:cs="仿宋"/>
          <w:sz w:val="32"/>
          <w:szCs w:val="32"/>
        </w:rPr>
        <w:t>年节水量</w:t>
      </w:r>
      <w:r>
        <w:rPr>
          <w:rFonts w:hint="eastAsia" w:ascii="仿宋" w:hAnsi="仿宋" w:eastAsia="仿宋" w:cs="仿宋"/>
          <w:sz w:val="32"/>
          <w:szCs w:val="32"/>
        </w:rPr>
        <w:t>135.218</w:t>
      </w:r>
      <w:r>
        <w:rPr>
          <w:rFonts w:ascii="仿宋" w:hAnsi="仿宋" w:eastAsia="仿宋" w:cs="仿宋"/>
          <w:sz w:val="32"/>
          <w:szCs w:val="32"/>
        </w:rPr>
        <w:t>万m3</w:t>
      </w:r>
      <w:r>
        <w:rPr>
          <w:rFonts w:hint="eastAsia" w:ascii="仿宋" w:hAnsi="仿宋" w:eastAsia="仿宋" w:cs="仿宋"/>
          <w:sz w:val="32"/>
          <w:szCs w:val="32"/>
        </w:rPr>
        <w:t>。</w:t>
      </w:r>
    </w:p>
    <w:p>
      <w:pPr>
        <w:spacing w:line="480" w:lineRule="exact"/>
        <w:ind w:firstLine="640" w:firstLineChars="200"/>
        <w:rPr>
          <w:rFonts w:ascii="仿宋" w:hAnsi="仿宋" w:eastAsia="仿宋" w:cs="仿宋"/>
          <w:sz w:val="32"/>
          <w:szCs w:val="32"/>
        </w:rPr>
      </w:pPr>
      <w:r>
        <w:rPr>
          <w:rFonts w:hint="eastAsia" w:ascii="仿宋" w:hAnsi="仿宋" w:eastAsia="仿宋" w:cs="仿宋"/>
          <w:sz w:val="32"/>
          <w:szCs w:val="32"/>
        </w:rPr>
        <w:t>8、带贫减贫机制: 减少渠道渗漏损失，改善灌排条件，改良土壤，提高灌溉保证率、肥料的利用率、土地产出率提高，增加农民收益；改善地表水、地下水环境，改善田间小气候，减少灌区局部盐渍化的威胁。</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监督电话：12317、7825271</w:t>
      </w:r>
    </w:p>
    <w:p>
      <w:pPr>
        <w:spacing w:line="480" w:lineRule="exact"/>
        <w:ind w:firstLine="640" w:firstLineChars="200"/>
        <w:rPr>
          <w:rFonts w:ascii="仿宋" w:hAnsi="仿宋" w:eastAsia="仿宋" w:cs="仿宋"/>
          <w:sz w:val="32"/>
          <w:szCs w:val="32"/>
        </w:rPr>
      </w:pPr>
    </w:p>
    <w:p>
      <w:pPr>
        <w:spacing w:line="480" w:lineRule="exact"/>
        <w:ind w:firstLine="640"/>
        <w:jc w:val="center"/>
        <w:rPr>
          <w:rFonts w:ascii="仿宋" w:hAnsi="仿宋" w:eastAsia="仿宋" w:cs="仿宋"/>
          <w:sz w:val="32"/>
          <w:szCs w:val="32"/>
        </w:rPr>
      </w:pPr>
      <w:r>
        <w:rPr>
          <w:rFonts w:hint="eastAsia" w:ascii="仿宋" w:hAnsi="仿宋" w:eastAsia="仿宋" w:cs="仿宋"/>
          <w:sz w:val="32"/>
          <w:szCs w:val="32"/>
        </w:rPr>
        <w:t xml:space="preserve">  和田市水利局</w:t>
      </w:r>
    </w:p>
    <w:p>
      <w:pPr>
        <w:spacing w:line="480" w:lineRule="exact"/>
        <w:ind w:firstLine="640"/>
        <w:jc w:val="center"/>
      </w:pPr>
      <w:r>
        <w:rPr>
          <w:rFonts w:hint="eastAsia" w:ascii="仿宋" w:hAnsi="仿宋" w:eastAsia="仿宋" w:cs="仿宋"/>
          <w:sz w:val="32"/>
          <w:szCs w:val="32"/>
        </w:rPr>
        <w:t xml:space="preserve">             2020年1月5日</w:t>
      </w:r>
      <w:bookmarkStart w:id="0" w:name="_GoBack"/>
      <w:bookmarkEnd w:id="0"/>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D5"/>
    <w:rsid w:val="00667A1A"/>
    <w:rsid w:val="00BE6259"/>
    <w:rsid w:val="00D600D5"/>
    <w:rsid w:val="00F46A4D"/>
    <w:rsid w:val="00FF14F7"/>
    <w:rsid w:val="6C306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alloon Text"/>
    <w:basedOn w:val="1"/>
    <w:link w:val="6"/>
    <w:semiHidden/>
    <w:unhideWhenUsed/>
    <w:qFormat/>
    <w:uiPriority w:val="99"/>
    <w:rPr>
      <w:sz w:val="18"/>
      <w:szCs w:val="18"/>
    </w:rPr>
  </w:style>
  <w:style w:type="character" w:customStyle="1" w:styleId="6">
    <w:name w:val="批注框文本 Char"/>
    <w:basedOn w:val="4"/>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94</Words>
  <Characters>538</Characters>
  <Lines>4</Lines>
  <Paragraphs>1</Paragraphs>
  <TotalTime>3</TotalTime>
  <ScaleCrop>false</ScaleCrop>
  <LinksUpToDate>false</LinksUpToDate>
  <CharactersWithSpaces>631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2020-05-28T11:26:00Z</dcterms:created>
  <dc:creator>Administrator</dc:creator>
  <cp:lastModifiedBy>p</cp:lastModifiedBy>
  <dcterms:modified xsi:type="dcterms:W3CDTF">2020-05-28T20:55:54Z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