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和田市贫困户鹅养殖项目情况公告公示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第一批中央财政专项扶贫资金项目-和田市贫困户鹅养殖项目，建设单位为和田市农业农村局，该项目于2020年3月11日采取公开招标方式，确定新疆昆仑绿源农业发展科技（集团）有限公司为中标单位。截至目前，该项目已经完成112751只采购任务，完工率18.7 %；已拨付资金 875.4636 万元，资金拨付率 50%;已报账资金875.4636万元，资金报账率100%。现将项目情况公示如下：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ab/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阿克恰勒乡、古江巴格乡、拉斯奎镇、吐沙拉乡、肖尔巴格乡、吉亚乡、玉龙喀什镇、伊里其乡。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sz w:val="32"/>
          <w:szCs w:val="32"/>
        </w:rPr>
        <w:t>全市8个乡镇4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191</w:t>
      </w:r>
      <w:r>
        <w:rPr>
          <w:rFonts w:hint="eastAsia" w:ascii="仿宋" w:hAnsi="仿宋" w:eastAsia="仿宋" w:cs="仿宋"/>
          <w:sz w:val="32"/>
          <w:szCs w:val="32"/>
        </w:rPr>
        <w:t>户20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508</w:t>
      </w:r>
      <w:r>
        <w:rPr>
          <w:rFonts w:hint="eastAsia" w:ascii="仿宋" w:hAnsi="仿宋" w:eastAsia="仿宋" w:cs="仿宋"/>
          <w:sz w:val="32"/>
          <w:szCs w:val="32"/>
        </w:rPr>
        <w:t>人养殖鹅603768万只，涉及扶贫资金18113040元。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1.古江巴格乡283户1350人35628只。</w:t>
      </w:r>
      <w:r>
        <w:rPr>
          <w:rFonts w:hint="eastAsia" w:ascii="仿宋" w:hAnsi="仿宋" w:eastAsia="仿宋" w:cs="仿宋"/>
          <w:sz w:val="32"/>
          <w:szCs w:val="32"/>
        </w:rPr>
        <w:t>其中：巴什古江村107户460人12567只；曲吉来村（红星村）16户74人1776只；恰开什村（金龙村）22户96人2505只；如克村27户149人4026只；塞克散村35户188人4512只；塔木巴格村12户48人1152只；塔木巴格霍依拉村10户47人1428只；特跟拉村23户115人3360只；吐沙拉村22户115人2760只；托万古江巴格村9户58人1542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2.吉亚乡1147户5608人154821只。</w:t>
      </w:r>
      <w:r>
        <w:rPr>
          <w:rFonts w:hint="eastAsia" w:ascii="仿宋" w:hAnsi="仿宋" w:eastAsia="仿宋" w:cs="仿宋"/>
          <w:sz w:val="32"/>
          <w:szCs w:val="32"/>
        </w:rPr>
        <w:t>其中阿克买里村148户685人21465只；阿孜乃巴扎村110户518人15210只；艾德莱斯村16户99人2376只；巴什栏杆村6户27人1098只；巴什吐格曼村98户467人11283只；吉勒尕艾日克村59户319人10131只；金叶村39户222人6678只；喀勒塔吐格曼村82户399人11601只；克尔帕买里村82户391人9759只；库木巴格村24户129人3321只；库塔孜买里村66户335人9015只；阔恰村5户34人966只；苏亚兰干村3户18人432只；苏亚玉吉米力克村129户590人14160只；塔吾阿孜村29户136人3339只；铁热克力克村99户504人12996只；夏克买力村108户489人13512只；亚吐格曼村6户33人942只；玉叶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8户213人6537只。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3.拉斯奎镇249户1304人35022只。</w:t>
      </w:r>
      <w:r>
        <w:rPr>
          <w:rFonts w:hint="eastAsia" w:ascii="仿宋" w:hAnsi="仿宋" w:eastAsia="仿宋" w:cs="仿宋"/>
          <w:sz w:val="32"/>
          <w:szCs w:val="32"/>
        </w:rPr>
        <w:t>其中阿克塔什村24户139人3936只；阿热果勒村42户204人5871只；阿瓦提村7户37人1038只；巴什拉斯奎村18户101人2574只；波斯塘阿勒迪村8户43人1107只；墩阔恰村37户197人5253只；库勒莱克村36户173人4503只；阔什库勒村26户131人3669只；乃扎巴格村17户75人1800只；其盖布隆村34户204人5271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4.伊力其乡10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户4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986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人171945只。</w:t>
      </w:r>
      <w:r>
        <w:rPr>
          <w:rFonts w:hint="eastAsia" w:ascii="仿宋" w:hAnsi="仿宋" w:eastAsia="仿宋" w:cs="仿宋"/>
          <w:sz w:val="32"/>
          <w:szCs w:val="32"/>
        </w:rPr>
        <w:t>其中阿克铁热克村20户93人2457只；阿热坎特村84户408人13542只；阿热勒村14户65人2160只；阿热肖拉克村26户129人3546只；阿特巴扎村4户19人456只；纳瓦格村14户62人2088只；赛其阿克塔什村82户413人16212只；苏开墩村19户105人2595只；托甫恰村146户732人28893只；托万阿热勒村 41户230人6645只；夏马勒巴格村22户123人3852只；肖尔巴格村13户70人2730只；肖拉克村141户730人27945只；亚甫拉克村178户803人23022只；依盖尔其村166户948人35802只。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5.玉龙喀什镇335户1679人53103只。</w:t>
      </w:r>
      <w:r>
        <w:rPr>
          <w:rFonts w:hint="eastAsia" w:ascii="仿宋" w:hAnsi="仿宋" w:eastAsia="仿宋" w:cs="仿宋"/>
          <w:sz w:val="32"/>
          <w:szCs w:val="32"/>
        </w:rPr>
        <w:t>其中阿克其格村3户19人681只；阿勒提莱村12户73人2103只；阿鲁博依村59户294人11406只；阿亚克米克拉村136户689人21516只；阿亚克依格孜艾日克村20户76人2574只；巴什米克拉村1户7人243只；巴什依格孜艾日克村3户22人528只；达瓦巴扎村2户4人96只；克热格艾日克村19户106人2694只；库提其村6户34人1266只；兰干村17户104人2646只；纳格热其村26户113人3012只；依盖其村22户97人3279只；英阿瓦提村5户19人456只；永巴扎村4户22人603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6.肖尔巴格乡259户1229人33774只。</w:t>
      </w:r>
      <w:r>
        <w:rPr>
          <w:rFonts w:hint="eastAsia" w:ascii="仿宋" w:hAnsi="仿宋" w:eastAsia="仿宋" w:cs="仿宋"/>
          <w:sz w:val="32"/>
          <w:szCs w:val="32"/>
        </w:rPr>
        <w:t>其中阿尔勒村12户60人1515只；阿克兰干村6户26人624只；阿亚格阿曲村74户357人8568只；巴什阿曲村1户9人291只；巴什铁热克村51户217人8286只；尕宗村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sz w:val="32"/>
          <w:szCs w:val="32"/>
        </w:rPr>
        <w:t>户397人10428只；合尼村7户31人744只；库木巴格村1户5人195只；热依木巴格村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户53人1272只；铁热克吾斯塘村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户61人1464只；托万肖尔巴格村2户10人240只；英巴格村1户3人147只.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7.阿克恰勒乡208户1005人35397只。</w:t>
      </w:r>
      <w:r>
        <w:rPr>
          <w:rFonts w:hint="eastAsia" w:ascii="仿宋" w:hAnsi="仿宋" w:eastAsia="仿宋" w:cs="仿宋"/>
          <w:sz w:val="32"/>
          <w:szCs w:val="32"/>
        </w:rPr>
        <w:t>其中：阿克塔什村24户112人3738只；阿曲村8户43人1257只；尕宗村13户66人2484只；其格勒克村58户261人9765只；其拉力克村1户6人219只；苏克墩村56户291人10335只；托普恰村42户197人6753只；肖尔巴格村6户29人846只。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8.吐沙拉镇683户334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人84078只。</w:t>
      </w:r>
      <w:r>
        <w:rPr>
          <w:rFonts w:hint="eastAsia" w:ascii="仿宋" w:hAnsi="仿宋" w:eastAsia="仿宋" w:cs="仿宋"/>
          <w:sz w:val="32"/>
          <w:szCs w:val="32"/>
        </w:rPr>
        <w:t>其中阿克提其村18户99人2751只；墩村146户741人17784只；加拉勒巴格村16户83人1992只；加木达村56户251人6024只；喀热买提村34户174人4176只；喀提其村61户264人6936只；坎特艾日克村27户149人3726只；克孜克代尔瓦扎村5户25人675只；阔克拱拜孜村25户112人2688只；玛加村138户654人16746只；普提拉什村36户182人5193只；斯普斯亚村30户161人3864只；斯亚村29户140人3360只；吐居克村33户153人3897只；托库孜拱拜孜村15户69人1881只；英巴格村14户90人2385只。</w:t>
      </w:r>
    </w:p>
    <w:p>
      <w:pPr>
        <w:pStyle w:val="2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每只奖补30元。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项目总投资1811.304万元（其中：第一批财政专项扶贫资金1811.304万元）。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2020年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和田市农业农村局               丁培进（党组书记）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/>
          <w:sz w:val="22"/>
          <w:szCs w:val="21"/>
        </w:rPr>
        <w:t>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是对具备养殖条件1512户的每户入户饲养25只/批次，年内养殖三批次（年内75只/户），购买单体重不低于1.5公斤的鹅苗，养殖30天，鹅单体均重达到3公斤左右，以不低于每公斤18元的市场价进行出售，除去养殖成本12元（12元标配饲料款）后，在农民放牧补饲条件下每只鹅利润42元；1134000只鹅可以获取4792.8万元的养殖利润。二是对不具备养殖条件的4111户20432人按照每人24只/年，购买单体重不低于1.5公斤的鹅苗，由实力企业（合作社）年内进行循环累计资产收益养殖，年内每只鹅计提10.5元（含养殖场地租赁费）；490368只鹅可以获取514.8864万元的资产收益资金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通过发展鹅产业，带动贫困户增收。</w:t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监督举报电话：12317、18609039789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        和田市农业农村局</w:t>
      </w:r>
    </w:p>
    <w:p>
      <w:pPr>
        <w:pStyle w:val="2"/>
        <w:rPr>
          <w:b/>
          <w:bCs/>
        </w:rPr>
      </w:pPr>
    </w:p>
    <w:p>
      <w:pPr>
        <w:pStyle w:val="2"/>
        <w:rPr>
          <w:b/>
          <w:bCs/>
        </w:rPr>
      </w:pPr>
    </w:p>
    <w:p>
      <w:pPr>
        <w:pStyle w:val="2"/>
        <w:rPr>
          <w:b/>
          <w:bCs/>
        </w:rPr>
      </w:pPr>
    </w:p>
    <w:p>
      <w:pPr>
        <w:pStyle w:val="2"/>
        <w:rPr>
          <w:b/>
          <w:bCs/>
        </w:rPr>
      </w:pPr>
    </w:p>
    <w:p>
      <w:pPr>
        <w:pStyle w:val="2"/>
        <w:rPr>
          <w:b/>
          <w:bCs/>
        </w:rPr>
      </w:pPr>
    </w:p>
    <w:p>
      <w:pPr>
        <w:pStyle w:val="2"/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1145DF8"/>
    <w:rsid w:val="08B008F1"/>
    <w:rsid w:val="120B5802"/>
    <w:rsid w:val="14D17D61"/>
    <w:rsid w:val="194A0353"/>
    <w:rsid w:val="1F833993"/>
    <w:rsid w:val="2C3B6D47"/>
    <w:rsid w:val="30405B5C"/>
    <w:rsid w:val="3E0B7D97"/>
    <w:rsid w:val="432955FF"/>
    <w:rsid w:val="6A6926E2"/>
    <w:rsid w:val="6FCA27E9"/>
    <w:rsid w:val="77B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